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12" w:rsidRPr="00EE6B12" w:rsidRDefault="00EE6B12" w:rsidP="00EE6B12">
      <w:pPr>
        <w:pStyle w:val="NoSpacing"/>
        <w:jc w:val="center"/>
        <w:rPr>
          <w:rFonts w:asciiTheme="majorHAnsi" w:hAnsiTheme="majorHAnsi"/>
          <w:b/>
          <w:sz w:val="24"/>
          <w:szCs w:val="24"/>
        </w:rPr>
      </w:pPr>
      <w:r w:rsidRPr="00EE6B12">
        <w:rPr>
          <w:rFonts w:asciiTheme="majorHAnsi" w:hAnsiTheme="majorHAnsi"/>
          <w:b/>
          <w:sz w:val="24"/>
          <w:szCs w:val="24"/>
        </w:rPr>
        <w:t>Wisconsin Farm Bureau Federation</w:t>
      </w:r>
    </w:p>
    <w:p w:rsidR="00EE6B12" w:rsidRPr="00EE6B12" w:rsidRDefault="00EE6B12" w:rsidP="00EE6B12">
      <w:pPr>
        <w:pStyle w:val="NoSpacing"/>
        <w:jc w:val="center"/>
        <w:rPr>
          <w:rFonts w:asciiTheme="majorHAnsi" w:hAnsiTheme="majorHAnsi"/>
          <w:b/>
          <w:sz w:val="24"/>
          <w:szCs w:val="24"/>
        </w:rPr>
      </w:pPr>
      <w:r w:rsidRPr="00EE6B12">
        <w:rPr>
          <w:rFonts w:asciiTheme="majorHAnsi" w:hAnsiTheme="majorHAnsi"/>
          <w:b/>
          <w:sz w:val="24"/>
          <w:szCs w:val="24"/>
        </w:rPr>
        <w:t>Young Farmer and Agriculturist Excellence in Agriculture Award</w:t>
      </w:r>
    </w:p>
    <w:p w:rsidR="00EE6B12" w:rsidRDefault="00EE6B12" w:rsidP="00EE6B12">
      <w:pPr>
        <w:pStyle w:val="NoSpacing"/>
      </w:pPr>
    </w:p>
    <w:p w:rsidR="00EE6B12" w:rsidRPr="00FC04AE" w:rsidRDefault="00EE6B12" w:rsidP="00FC04AE">
      <w:pPr>
        <w:pStyle w:val="CM6"/>
        <w:spacing w:after="197" w:line="271" w:lineRule="atLeast"/>
        <w:jc w:val="center"/>
        <w:rPr>
          <w:rFonts w:cs="Cambria"/>
          <w:color w:val="211D1E"/>
          <w:sz w:val="23"/>
          <w:szCs w:val="23"/>
        </w:rPr>
      </w:pPr>
      <w:r>
        <w:rPr>
          <w:rFonts w:cs="Cambria"/>
          <w:b/>
          <w:bCs/>
          <w:color w:val="211D1E"/>
          <w:sz w:val="23"/>
          <w:szCs w:val="23"/>
        </w:rPr>
        <w:t xml:space="preserve">Rules for </w:t>
      </w:r>
      <w:r w:rsidR="00324400">
        <w:rPr>
          <w:rFonts w:cs="Cambria"/>
          <w:b/>
          <w:bCs/>
          <w:color w:val="211D1E"/>
          <w:sz w:val="23"/>
          <w:szCs w:val="23"/>
        </w:rPr>
        <w:t>201</w:t>
      </w:r>
      <w:r w:rsidR="00E3681F">
        <w:rPr>
          <w:rFonts w:cs="Cambria"/>
          <w:b/>
          <w:bCs/>
          <w:color w:val="211D1E"/>
          <w:sz w:val="23"/>
          <w:szCs w:val="23"/>
        </w:rPr>
        <w:t xml:space="preserve">9 </w:t>
      </w:r>
      <w:proofErr w:type="spellStart"/>
      <w:r>
        <w:rPr>
          <w:rFonts w:cs="Cambria"/>
          <w:b/>
          <w:bCs/>
          <w:color w:val="211D1E"/>
          <w:sz w:val="23"/>
          <w:szCs w:val="23"/>
        </w:rPr>
        <w:t>WFBF</w:t>
      </w:r>
      <w:proofErr w:type="spellEnd"/>
      <w:r>
        <w:rPr>
          <w:rFonts w:cs="Cambria"/>
          <w:b/>
          <w:bCs/>
          <w:color w:val="211D1E"/>
          <w:sz w:val="23"/>
          <w:szCs w:val="23"/>
        </w:rPr>
        <w:t xml:space="preserve"> Annual Meeting and YFA Conference Competitive Event </w:t>
      </w:r>
    </w:p>
    <w:p w:rsidR="00EE6B12" w:rsidRPr="00EE6B12" w:rsidRDefault="00EE6B12" w:rsidP="00EE6B12">
      <w:pPr>
        <w:pStyle w:val="CM2"/>
        <w:rPr>
          <w:rFonts w:cs="Cambria"/>
          <w:color w:val="211D1E"/>
          <w:sz w:val="16"/>
          <w:szCs w:val="16"/>
        </w:rPr>
      </w:pPr>
      <w:r w:rsidRPr="00EE6B12">
        <w:rPr>
          <w:rFonts w:cs="Cambria"/>
          <w:b/>
          <w:bCs/>
          <w:color w:val="211D1E"/>
          <w:sz w:val="16"/>
          <w:szCs w:val="16"/>
          <w:u w:val="single"/>
        </w:rPr>
        <w:t>Background</w:t>
      </w:r>
    </w:p>
    <w:p w:rsidR="00EE6B12" w:rsidRPr="00EE6B12" w:rsidRDefault="00EE6B12" w:rsidP="00EE6B12">
      <w:pPr>
        <w:pStyle w:val="CM6"/>
        <w:spacing w:after="197" w:line="193" w:lineRule="atLeast"/>
        <w:rPr>
          <w:rFonts w:cs="Cambria"/>
          <w:color w:val="211D1E"/>
          <w:sz w:val="16"/>
          <w:szCs w:val="16"/>
        </w:rPr>
      </w:pPr>
      <w:r w:rsidRPr="00EE6B12">
        <w:rPr>
          <w:rFonts w:cs="Cambria"/>
          <w:color w:val="211D1E"/>
          <w:sz w:val="16"/>
          <w:szCs w:val="16"/>
        </w:rPr>
        <w:t xml:space="preserve">The Young Farmer and Agriculturist (YFA) Excellence in Agriculture Award competitive event is designed as an opportunity for young farmers and agriculturists to earn recognition, while actively contributing and growing though their involvement in Farm Bureau and agriculture. Participants will be judged on their involvement in </w:t>
      </w:r>
      <w:r w:rsidR="00D94177">
        <w:rPr>
          <w:rFonts w:cs="Cambria"/>
          <w:color w:val="211D1E"/>
          <w:sz w:val="16"/>
          <w:szCs w:val="16"/>
        </w:rPr>
        <w:t>agriculture, leadership ability</w:t>
      </w:r>
      <w:r w:rsidRPr="00EE6B12">
        <w:rPr>
          <w:rFonts w:cs="Cambria"/>
          <w:color w:val="211D1E"/>
          <w:sz w:val="16"/>
          <w:szCs w:val="16"/>
        </w:rPr>
        <w:t xml:space="preserve"> and participation/involvement in Farm Bureau and other organizations (i.e., civic, service and community). </w:t>
      </w:r>
      <w:r w:rsidRPr="00EE6B12">
        <w:rPr>
          <w:rFonts w:cs="Cambria"/>
          <w:b/>
          <w:bCs/>
          <w:color w:val="211D1E"/>
          <w:sz w:val="16"/>
          <w:szCs w:val="16"/>
        </w:rPr>
        <w:t>The ideal candidate(s) for the Excellence in Agriculture Award is an individual or couple who does not have the majority of his/her income subject to normal production risk</w:t>
      </w:r>
      <w:r w:rsidRPr="00EE6B12">
        <w:rPr>
          <w:rFonts w:cs="Cambria"/>
          <w:color w:val="211D1E"/>
          <w:sz w:val="16"/>
          <w:szCs w:val="16"/>
        </w:rPr>
        <w:t xml:space="preserve">. It is recommended that the county Farm Bureaus provide, as part of the county recognition and award, an expenses-paid trip to the WFBF Annual Meeting and </w:t>
      </w:r>
      <w:proofErr w:type="spellStart"/>
      <w:r w:rsidRPr="00EE6B12">
        <w:rPr>
          <w:rFonts w:cs="Cambria"/>
          <w:color w:val="211D1E"/>
          <w:sz w:val="16"/>
          <w:szCs w:val="16"/>
        </w:rPr>
        <w:t>YFA</w:t>
      </w:r>
      <w:proofErr w:type="spellEnd"/>
      <w:r w:rsidRPr="00EE6B12">
        <w:rPr>
          <w:rFonts w:cs="Cambria"/>
          <w:color w:val="211D1E"/>
          <w:sz w:val="16"/>
          <w:szCs w:val="16"/>
        </w:rPr>
        <w:t xml:space="preserve"> Conference held </w:t>
      </w:r>
      <w:r w:rsidR="00E3681F">
        <w:rPr>
          <w:rFonts w:cs="Cambria"/>
          <w:color w:val="211D1E"/>
          <w:sz w:val="16"/>
          <w:szCs w:val="16"/>
        </w:rPr>
        <w:t>December 6-8, 2019</w:t>
      </w:r>
      <w:r w:rsidRPr="00EE6B12">
        <w:rPr>
          <w:rFonts w:cs="Cambria"/>
          <w:color w:val="211D1E"/>
          <w:sz w:val="16"/>
          <w:szCs w:val="16"/>
        </w:rPr>
        <w:t xml:space="preserve">, at the Kalahari Resort in Wisconsin Dells. Appropriate recognition will be given to all state competitors in attendance at the WFBF Annual Meeting. The WFBF YFA Committee and the WFBF Director of Training and Leadership Development will coordinate the program at the state level. </w:t>
      </w:r>
    </w:p>
    <w:p w:rsidR="00EE6B12" w:rsidRPr="00EE6B12" w:rsidRDefault="00EE6B12" w:rsidP="00EE6B12">
      <w:pPr>
        <w:pStyle w:val="CM6"/>
        <w:spacing w:after="197" w:line="193" w:lineRule="atLeast"/>
        <w:rPr>
          <w:rFonts w:cs="Cambria"/>
          <w:color w:val="211D1E"/>
          <w:sz w:val="16"/>
          <w:szCs w:val="16"/>
        </w:rPr>
      </w:pPr>
      <w:r w:rsidRPr="00EE6B12">
        <w:rPr>
          <w:rFonts w:cs="Cambria"/>
          <w:color w:val="211D1E"/>
          <w:sz w:val="16"/>
          <w:szCs w:val="16"/>
        </w:rPr>
        <w:t xml:space="preserve">Information about the Excellence in Agriculture applicant is requested on the entry form. ALL INFORMATION IS HANDLED IN STRICT CONFIDENCE AND IS DESTROYED AFTER JUDGING IS COMPLETED. </w:t>
      </w:r>
    </w:p>
    <w:p w:rsidR="00EE6B12" w:rsidRPr="00EE6B12" w:rsidRDefault="00EE6B12" w:rsidP="00EE6B12">
      <w:pPr>
        <w:pStyle w:val="Default"/>
        <w:rPr>
          <w:rFonts w:cstheme="minorBidi"/>
          <w:color w:val="auto"/>
          <w:sz w:val="16"/>
          <w:szCs w:val="16"/>
        </w:rPr>
      </w:pPr>
      <w:r w:rsidRPr="00EE6B12">
        <w:rPr>
          <w:rFonts w:cstheme="minorBidi"/>
          <w:color w:val="auto"/>
          <w:sz w:val="16"/>
          <w:szCs w:val="16"/>
        </w:rPr>
        <w:t xml:space="preserve"> </w:t>
      </w:r>
      <w:r w:rsidRPr="00EE6B12">
        <w:rPr>
          <w:b/>
          <w:bCs/>
          <w:color w:val="211D1E"/>
          <w:sz w:val="16"/>
          <w:szCs w:val="16"/>
          <w:u w:val="single"/>
        </w:rPr>
        <w:t>Eligibility</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rFonts w:cs="Cambria"/>
          <w:color w:val="211D1E"/>
          <w:sz w:val="16"/>
          <w:szCs w:val="16"/>
        </w:rPr>
        <w:t>An applicant can be either an individual or a couple that is married or has spousal-equivalent or similar legal rights under the law applicable in Wisconsin.</w:t>
      </w:r>
      <w:r w:rsidR="00B71877">
        <w:rPr>
          <w:rFonts w:cs="Cambria"/>
          <w:color w:val="211D1E"/>
          <w:sz w:val="16"/>
          <w:szCs w:val="16"/>
        </w:rPr>
        <w:t xml:space="preserve"> </w:t>
      </w:r>
      <w:r w:rsidRPr="00EE6B12">
        <w:rPr>
          <w:rFonts w:cs="Cambria"/>
          <w:color w:val="211D1E"/>
          <w:sz w:val="16"/>
          <w:szCs w:val="16"/>
        </w:rPr>
        <w:t>Applicant may choose to apply individually, rather than as a couple.</w:t>
      </w:r>
    </w:p>
    <w:p w:rsidR="00B71877"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Applicant(s) shall be a Farm Bureau member(s) between the ages of 18 and 35 in good standing with his/her county Farm Bureau.</w:t>
      </w:r>
    </w:p>
    <w:p w:rsidR="00EE6B12" w:rsidRPr="00B71877" w:rsidRDefault="00EE6B12" w:rsidP="00B71877">
      <w:pPr>
        <w:pStyle w:val="CM2"/>
        <w:numPr>
          <w:ilvl w:val="0"/>
          <w:numId w:val="33"/>
        </w:numPr>
        <w:spacing w:line="240" w:lineRule="auto"/>
        <w:ind w:left="180" w:hanging="180"/>
        <w:contextualSpacing/>
        <w:rPr>
          <w:rFonts w:cs="Cambria"/>
          <w:color w:val="211D1E"/>
          <w:sz w:val="16"/>
          <w:szCs w:val="16"/>
        </w:rPr>
      </w:pPr>
      <w:r w:rsidRPr="00B71877">
        <w:rPr>
          <w:color w:val="211D1E"/>
          <w:sz w:val="16"/>
          <w:szCs w:val="16"/>
        </w:rPr>
        <w:t>The individual or spouse/spousal-equivalent shall not have reached his/her 36</w:t>
      </w:r>
      <w:r w:rsidR="00B71877" w:rsidRPr="00B71877">
        <w:rPr>
          <w:color w:val="211D1E"/>
          <w:sz w:val="16"/>
          <w:szCs w:val="16"/>
          <w:vertAlign w:val="superscript"/>
        </w:rPr>
        <w:t>th</w:t>
      </w:r>
      <w:r w:rsidR="00B71877">
        <w:rPr>
          <w:color w:val="211D1E"/>
          <w:sz w:val="16"/>
          <w:szCs w:val="16"/>
        </w:rPr>
        <w:t xml:space="preserve"> </w:t>
      </w:r>
      <w:r w:rsidRPr="00B71877">
        <w:rPr>
          <w:color w:val="211D1E"/>
          <w:sz w:val="16"/>
          <w:szCs w:val="16"/>
        </w:rPr>
        <w:t xml:space="preserve">birthday by January 31, </w:t>
      </w:r>
      <w:r w:rsidR="00E3681F">
        <w:rPr>
          <w:color w:val="211D1E"/>
          <w:sz w:val="16"/>
          <w:szCs w:val="16"/>
        </w:rPr>
        <w:t>2020</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 xml:space="preserve">Applicant(s) must not have derived </w:t>
      </w:r>
      <w:proofErr w:type="gramStart"/>
      <w:r w:rsidRPr="00EE6B12">
        <w:rPr>
          <w:color w:val="211D1E"/>
          <w:sz w:val="16"/>
          <w:szCs w:val="16"/>
        </w:rPr>
        <w:t>a majority of</w:t>
      </w:r>
      <w:proofErr w:type="gramEnd"/>
      <w:r w:rsidRPr="00EE6B12">
        <w:rPr>
          <w:color w:val="211D1E"/>
          <w:sz w:val="16"/>
          <w:szCs w:val="16"/>
        </w:rPr>
        <w:t xml:space="preserve"> his/her income from an owned production agriculture enterprise in any of the past three years.</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Applicant(s) may only compete in one national YF&amp;R Competitive Event per year.</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Applicant(s) may compete in either the Achievement Award or the Excellence in Agriculture Award, but not both in the same year.</w:t>
      </w:r>
    </w:p>
    <w:p w:rsidR="00FC04AE" w:rsidRPr="00FC04AE" w:rsidRDefault="00EE6B12" w:rsidP="00B71877">
      <w:pPr>
        <w:pStyle w:val="CM2"/>
        <w:numPr>
          <w:ilvl w:val="0"/>
          <w:numId w:val="33"/>
        </w:numPr>
        <w:spacing w:line="240" w:lineRule="auto"/>
        <w:ind w:left="180" w:hanging="180"/>
        <w:contextualSpacing/>
        <w:rPr>
          <w:color w:val="211D1E"/>
          <w:sz w:val="16"/>
          <w:szCs w:val="16"/>
        </w:rPr>
      </w:pPr>
      <w:r w:rsidRPr="00EE6B12">
        <w:rPr>
          <w:color w:val="211D1E"/>
          <w:sz w:val="16"/>
          <w:szCs w:val="16"/>
        </w:rPr>
        <w:t>Past and present members of the AFBF Young Farmers &amp; Ranchers Committee and/or their spouse/spousal-equivalent are not eligible to compete.</w:t>
      </w:r>
    </w:p>
    <w:p w:rsidR="00FC04AE" w:rsidRPr="00FC04AE" w:rsidRDefault="00FC04AE" w:rsidP="00B71877">
      <w:pPr>
        <w:pStyle w:val="CM2"/>
        <w:numPr>
          <w:ilvl w:val="0"/>
          <w:numId w:val="33"/>
        </w:numPr>
        <w:spacing w:line="240" w:lineRule="auto"/>
        <w:ind w:left="180" w:hanging="180"/>
        <w:contextualSpacing/>
        <w:rPr>
          <w:color w:val="211D1E"/>
          <w:sz w:val="16"/>
          <w:szCs w:val="16"/>
        </w:rPr>
      </w:pPr>
      <w:r>
        <w:rPr>
          <w:color w:val="211D1E"/>
          <w:sz w:val="16"/>
          <w:szCs w:val="16"/>
        </w:rPr>
        <w:t>Members of the WFBF YFA Committee are ineligible to compete unless the committee member is in their last year of YFA program eligibility.</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Past state YFA Achievement Award winners and/or previous AFBF Achievement Award competitors are not eligible to compete.</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Past state YFA Excellence in Agriculture Award winners and/or previous AFBF Excellence in Agriculture Award winners are not eligible to compete.</w:t>
      </w:r>
    </w:p>
    <w:p w:rsidR="00EE6B12" w:rsidRPr="00324400" w:rsidRDefault="00324400" w:rsidP="00B71877">
      <w:pPr>
        <w:pStyle w:val="CM2"/>
        <w:numPr>
          <w:ilvl w:val="0"/>
          <w:numId w:val="33"/>
        </w:numPr>
        <w:spacing w:line="240" w:lineRule="auto"/>
        <w:ind w:left="180" w:hanging="180"/>
        <w:contextualSpacing/>
        <w:rPr>
          <w:rFonts w:cs="Cambria"/>
          <w:color w:val="211D1E"/>
          <w:sz w:val="16"/>
          <w:szCs w:val="16"/>
        </w:rPr>
      </w:pPr>
      <w:r w:rsidRPr="00324400">
        <w:rPr>
          <w:sz w:val="16"/>
          <w:szCs w:val="16"/>
        </w:rPr>
        <w:t>Current employees or agents of county, state and/or the American Farm Bureau organizations and their affiliates are not eligible to compete.</w:t>
      </w:r>
    </w:p>
    <w:p w:rsidR="00EE6B12" w:rsidRPr="00EE6B12" w:rsidRDefault="00EE6B12" w:rsidP="00B71877">
      <w:pPr>
        <w:pStyle w:val="Default"/>
        <w:contextualSpacing/>
        <w:rPr>
          <w:rFonts w:cstheme="minorBidi"/>
          <w:color w:val="auto"/>
          <w:sz w:val="16"/>
          <w:szCs w:val="16"/>
        </w:rPr>
      </w:pPr>
    </w:p>
    <w:p w:rsidR="00EE6B12" w:rsidRPr="00EE6B12" w:rsidRDefault="00EE6B12" w:rsidP="00EE6B12">
      <w:pPr>
        <w:pStyle w:val="CM2"/>
        <w:rPr>
          <w:color w:val="211D1E"/>
          <w:sz w:val="16"/>
          <w:szCs w:val="16"/>
        </w:rPr>
      </w:pPr>
      <w:r w:rsidRPr="00EE6B12">
        <w:rPr>
          <w:b/>
          <w:bCs/>
          <w:color w:val="211D1E"/>
          <w:sz w:val="16"/>
          <w:szCs w:val="16"/>
          <w:u w:val="single"/>
        </w:rPr>
        <w:t>Entry Form &amp; Application Guidelines</w:t>
      </w:r>
    </w:p>
    <w:p w:rsidR="00E3681F" w:rsidRPr="00E3681F" w:rsidRDefault="00E3681F" w:rsidP="00E3681F">
      <w:pPr>
        <w:pStyle w:val="ListParagraph"/>
        <w:numPr>
          <w:ilvl w:val="0"/>
          <w:numId w:val="34"/>
        </w:numPr>
        <w:spacing w:after="0" w:line="240" w:lineRule="auto"/>
        <w:rPr>
          <w:rFonts w:asciiTheme="majorHAnsi" w:hAnsiTheme="majorHAnsi"/>
          <w:sz w:val="16"/>
          <w:szCs w:val="16"/>
        </w:rPr>
      </w:pPr>
      <w:r w:rsidRPr="00E3681F">
        <w:rPr>
          <w:rFonts w:asciiTheme="majorHAnsi" w:hAnsiTheme="majorHAnsi"/>
          <w:sz w:val="16"/>
          <w:szCs w:val="16"/>
        </w:rPr>
        <w:t>Do not use applicant’s name, the name of his/her state or county, or any names that may bring about the recognition or identification of the applicant’s state beyond the entry form. The written versions of the application have a search feature to locate any identifiers. Verbal and presentation reference to applicants’ name, state and county will be allowed during your presentation for personalization of presentation.</w:t>
      </w:r>
    </w:p>
    <w:p w:rsidR="00E3681F" w:rsidRPr="00E3681F" w:rsidRDefault="00E3681F" w:rsidP="00E3681F">
      <w:pPr>
        <w:pStyle w:val="ListParagraph"/>
        <w:numPr>
          <w:ilvl w:val="0"/>
          <w:numId w:val="34"/>
        </w:numPr>
        <w:spacing w:after="0" w:line="240" w:lineRule="auto"/>
        <w:rPr>
          <w:rFonts w:asciiTheme="majorHAnsi" w:hAnsiTheme="majorHAnsi"/>
          <w:sz w:val="16"/>
          <w:szCs w:val="16"/>
        </w:rPr>
      </w:pPr>
      <w:r w:rsidRPr="00E3681F">
        <w:rPr>
          <w:rFonts w:asciiTheme="majorHAnsi" w:hAnsiTheme="majorHAnsi"/>
          <w:sz w:val="16"/>
          <w:szCs w:val="16"/>
        </w:rPr>
        <w:t xml:space="preserve">The entry form and application must be completed in first person narrative (i.e. I, me, we, etc.) for questions 1-5.  Applicants must use “A1” and “A2” to denote each applicant for all of question 6.  </w:t>
      </w:r>
    </w:p>
    <w:p w:rsidR="00E3681F" w:rsidRPr="00E3681F" w:rsidRDefault="00E3681F" w:rsidP="00E3681F">
      <w:pPr>
        <w:pStyle w:val="ListParagraph"/>
        <w:numPr>
          <w:ilvl w:val="0"/>
          <w:numId w:val="34"/>
        </w:numPr>
        <w:spacing w:after="0" w:line="240" w:lineRule="auto"/>
        <w:rPr>
          <w:rFonts w:asciiTheme="majorHAnsi" w:hAnsiTheme="majorHAnsi"/>
          <w:sz w:val="16"/>
          <w:szCs w:val="16"/>
        </w:rPr>
      </w:pPr>
      <w:bookmarkStart w:id="0" w:name="_Hlk512366504"/>
      <w:r w:rsidRPr="00E3681F">
        <w:rPr>
          <w:rFonts w:asciiTheme="majorHAnsi" w:hAnsiTheme="majorHAnsi"/>
          <w:sz w:val="16"/>
          <w:szCs w:val="16"/>
        </w:rPr>
        <w:t>Do not use abbreviations or acronyms, unless it has been spelled out once with the abbreviation in parentheses behind it. For example, United States Department of Education (</w:t>
      </w:r>
      <w:proofErr w:type="spellStart"/>
      <w:r w:rsidRPr="00E3681F">
        <w:rPr>
          <w:rFonts w:asciiTheme="majorHAnsi" w:hAnsiTheme="majorHAnsi"/>
          <w:sz w:val="16"/>
          <w:szCs w:val="16"/>
        </w:rPr>
        <w:t>USDE</w:t>
      </w:r>
      <w:proofErr w:type="spellEnd"/>
      <w:r w:rsidRPr="00E3681F">
        <w:rPr>
          <w:rFonts w:asciiTheme="majorHAnsi" w:hAnsiTheme="majorHAnsi"/>
          <w:sz w:val="16"/>
          <w:szCs w:val="16"/>
        </w:rPr>
        <w:t xml:space="preserve">). AFBF, FB, and </w:t>
      </w:r>
      <w:proofErr w:type="spellStart"/>
      <w:r w:rsidRPr="00E3681F">
        <w:rPr>
          <w:rFonts w:asciiTheme="majorHAnsi" w:hAnsiTheme="majorHAnsi"/>
          <w:sz w:val="16"/>
          <w:szCs w:val="16"/>
        </w:rPr>
        <w:t>YF&amp;R</w:t>
      </w:r>
      <w:proofErr w:type="spellEnd"/>
      <w:r w:rsidRPr="00E3681F">
        <w:rPr>
          <w:rFonts w:asciiTheme="majorHAnsi" w:hAnsiTheme="majorHAnsi"/>
          <w:sz w:val="16"/>
          <w:szCs w:val="16"/>
        </w:rPr>
        <w:t xml:space="preserve"> are acceptable to use throughout the application.</w:t>
      </w:r>
      <w:bookmarkEnd w:id="0"/>
    </w:p>
    <w:p w:rsidR="00EE6B12" w:rsidRPr="00324400" w:rsidRDefault="00324400" w:rsidP="00EE6B12">
      <w:pPr>
        <w:pStyle w:val="Default"/>
        <w:numPr>
          <w:ilvl w:val="0"/>
          <w:numId w:val="34"/>
        </w:numPr>
        <w:ind w:left="180" w:hanging="180"/>
        <w:rPr>
          <w:b/>
          <w:sz w:val="16"/>
          <w:szCs w:val="16"/>
        </w:rPr>
      </w:pPr>
      <w:r>
        <w:rPr>
          <w:b/>
          <w:sz w:val="16"/>
          <w:szCs w:val="16"/>
        </w:rPr>
        <w:t xml:space="preserve">Online entry application must be completed </w:t>
      </w:r>
      <w:r w:rsidR="00EE6B12" w:rsidRPr="00324400">
        <w:rPr>
          <w:b/>
          <w:sz w:val="16"/>
          <w:szCs w:val="16"/>
        </w:rPr>
        <w:t xml:space="preserve">on or before 4 p.m. </w:t>
      </w:r>
      <w:r w:rsidR="00FC04AE" w:rsidRPr="00324400">
        <w:rPr>
          <w:b/>
          <w:sz w:val="16"/>
          <w:szCs w:val="16"/>
        </w:rPr>
        <w:t xml:space="preserve">Monday, </w:t>
      </w:r>
      <w:r w:rsidR="00E3681F">
        <w:rPr>
          <w:b/>
          <w:sz w:val="16"/>
          <w:szCs w:val="16"/>
        </w:rPr>
        <w:t>April 8, 2019</w:t>
      </w:r>
      <w:r w:rsidR="00FC04AE" w:rsidRPr="00324400">
        <w:rPr>
          <w:b/>
          <w:sz w:val="16"/>
          <w:szCs w:val="16"/>
        </w:rPr>
        <w:t>.</w:t>
      </w:r>
      <w:r>
        <w:rPr>
          <w:b/>
          <w:sz w:val="16"/>
          <w:szCs w:val="16"/>
        </w:rPr>
        <w:t xml:space="preserve">  Signed signature page must be received by </w:t>
      </w:r>
      <w:proofErr w:type="spellStart"/>
      <w:r>
        <w:rPr>
          <w:b/>
          <w:sz w:val="16"/>
          <w:szCs w:val="16"/>
        </w:rPr>
        <w:t>WFBF</w:t>
      </w:r>
      <w:proofErr w:type="spellEnd"/>
      <w:r>
        <w:rPr>
          <w:b/>
          <w:sz w:val="16"/>
          <w:szCs w:val="16"/>
        </w:rPr>
        <w:t xml:space="preserve"> no later than </w:t>
      </w:r>
      <w:r w:rsidR="00E3681F">
        <w:rPr>
          <w:b/>
          <w:sz w:val="16"/>
          <w:szCs w:val="16"/>
        </w:rPr>
        <w:t>April 30, 2019</w:t>
      </w:r>
      <w:r>
        <w:rPr>
          <w:b/>
          <w:sz w:val="16"/>
          <w:szCs w:val="16"/>
        </w:rPr>
        <w:t xml:space="preserve"> </w:t>
      </w:r>
    </w:p>
    <w:p w:rsidR="00EE6B12" w:rsidRPr="00EE6B12" w:rsidRDefault="00EE6B12" w:rsidP="00EE6B12">
      <w:pPr>
        <w:pStyle w:val="CM6"/>
        <w:spacing w:after="197" w:line="193" w:lineRule="atLeast"/>
        <w:rPr>
          <w:rFonts w:cs="Cambria"/>
          <w:color w:val="211D1E"/>
          <w:sz w:val="16"/>
          <w:szCs w:val="16"/>
        </w:rPr>
      </w:pPr>
      <w:r w:rsidRPr="00324400">
        <w:rPr>
          <w:rFonts w:cs="Cambria"/>
          <w:b/>
          <w:bCs/>
          <w:color w:val="211D1E"/>
          <w:sz w:val="16"/>
          <w:szCs w:val="16"/>
        </w:rPr>
        <w:t>Note: Disregarding any of the guidelines listed above will result in disqualification.</w:t>
      </w:r>
      <w:r w:rsidRPr="00EE6B12">
        <w:rPr>
          <w:rFonts w:cs="Cambria"/>
          <w:b/>
          <w:bCs/>
          <w:color w:val="211D1E"/>
          <w:sz w:val="16"/>
          <w:szCs w:val="16"/>
        </w:rPr>
        <w:t xml:space="preserve"> </w:t>
      </w:r>
    </w:p>
    <w:p w:rsidR="00EE6B12" w:rsidRPr="00EE6B12" w:rsidRDefault="00EE6B12" w:rsidP="00EE6B12">
      <w:pPr>
        <w:pStyle w:val="CM2"/>
        <w:rPr>
          <w:color w:val="211D1E"/>
          <w:sz w:val="16"/>
          <w:szCs w:val="16"/>
        </w:rPr>
      </w:pPr>
      <w:r w:rsidRPr="00EE6B12">
        <w:rPr>
          <w:b/>
          <w:bCs/>
          <w:color w:val="211D1E"/>
          <w:sz w:val="16"/>
          <w:szCs w:val="16"/>
          <w:u w:val="single"/>
        </w:rPr>
        <w:t xml:space="preserve">Presentation </w:t>
      </w:r>
      <w:r w:rsidR="00B71877" w:rsidRPr="00EE6B12">
        <w:rPr>
          <w:b/>
          <w:bCs/>
          <w:color w:val="211D1E"/>
          <w:sz w:val="16"/>
          <w:szCs w:val="16"/>
          <w:u w:val="single"/>
        </w:rPr>
        <w:t xml:space="preserve">Guidelines </w:t>
      </w:r>
      <w:r w:rsidR="00B71877">
        <w:rPr>
          <w:b/>
          <w:bCs/>
          <w:color w:val="211D1E"/>
          <w:sz w:val="16"/>
          <w:szCs w:val="16"/>
          <w:u w:val="single"/>
        </w:rPr>
        <w:t>-</w:t>
      </w:r>
      <w:r>
        <w:rPr>
          <w:b/>
          <w:bCs/>
          <w:color w:val="211D1E"/>
          <w:sz w:val="16"/>
          <w:szCs w:val="16"/>
          <w:u w:val="single"/>
        </w:rPr>
        <w:t xml:space="preserve"> FOR FINAL FOUR CONTESTANTS ONLY</w:t>
      </w:r>
    </w:p>
    <w:p w:rsidR="00EE6B12" w:rsidRPr="00EE6B12" w:rsidRDefault="00EE6B12" w:rsidP="00EE6B12">
      <w:pPr>
        <w:pStyle w:val="CM2"/>
        <w:numPr>
          <w:ilvl w:val="0"/>
          <w:numId w:val="35"/>
        </w:numPr>
        <w:ind w:left="180" w:hanging="180"/>
        <w:rPr>
          <w:rFonts w:cs="Cambria"/>
          <w:color w:val="211D1E"/>
          <w:sz w:val="16"/>
          <w:szCs w:val="16"/>
        </w:rPr>
      </w:pPr>
      <w:r w:rsidRPr="00EE6B12">
        <w:rPr>
          <w:rFonts w:cs="Cambria"/>
          <w:color w:val="211D1E"/>
          <w:sz w:val="16"/>
          <w:szCs w:val="16"/>
        </w:rPr>
        <w:t xml:space="preserve">The presentation will be an interactive, 25-minute presentation, in which the applicant(s) has an opportunity to share the contents of his/her entire application in </w:t>
      </w:r>
    </w:p>
    <w:p w:rsidR="00EE6B12" w:rsidRPr="00EE6B12" w:rsidRDefault="00B71877" w:rsidP="00EE6B12">
      <w:pPr>
        <w:pStyle w:val="CM3"/>
        <w:ind w:left="105"/>
        <w:rPr>
          <w:rFonts w:cs="Cambria"/>
          <w:color w:val="211D1E"/>
          <w:sz w:val="16"/>
          <w:szCs w:val="16"/>
        </w:rPr>
      </w:pPr>
      <w:r>
        <w:rPr>
          <w:rFonts w:cs="Cambria"/>
          <w:color w:val="211D1E"/>
          <w:sz w:val="16"/>
          <w:szCs w:val="16"/>
        </w:rPr>
        <w:t xml:space="preserve"> </w:t>
      </w:r>
      <w:r w:rsidR="00EE6B12">
        <w:rPr>
          <w:rFonts w:cs="Cambria"/>
          <w:color w:val="211D1E"/>
          <w:sz w:val="16"/>
          <w:szCs w:val="16"/>
        </w:rPr>
        <w:t xml:space="preserve"> </w:t>
      </w:r>
      <w:r w:rsidR="00EE6B12" w:rsidRPr="00EE6B12">
        <w:rPr>
          <w:rFonts w:cs="Cambria"/>
          <w:color w:val="211D1E"/>
          <w:sz w:val="16"/>
          <w:szCs w:val="16"/>
        </w:rPr>
        <w:t xml:space="preserve">narrative form with a panel of </w:t>
      </w:r>
      <w:r w:rsidR="00EE6B12">
        <w:rPr>
          <w:rFonts w:cs="Cambria"/>
          <w:color w:val="211D1E"/>
          <w:sz w:val="16"/>
          <w:szCs w:val="16"/>
        </w:rPr>
        <w:t xml:space="preserve">three judges and the audience. </w:t>
      </w:r>
    </w:p>
    <w:p w:rsidR="00EE6B12" w:rsidRPr="00EE6B12" w:rsidRDefault="00EE6B12" w:rsidP="00EE6B12">
      <w:pPr>
        <w:pStyle w:val="CM3"/>
        <w:numPr>
          <w:ilvl w:val="0"/>
          <w:numId w:val="35"/>
        </w:numPr>
        <w:rPr>
          <w:rFonts w:cs="Cambria"/>
          <w:color w:val="211D1E"/>
          <w:sz w:val="16"/>
          <w:szCs w:val="16"/>
        </w:rPr>
      </w:pPr>
      <w:r w:rsidRPr="00EE6B12">
        <w:rPr>
          <w:rFonts w:cs="Cambria"/>
          <w:color w:val="211D1E"/>
          <w:sz w:val="16"/>
          <w:szCs w:val="16"/>
        </w:rPr>
        <w:t xml:space="preserve">Applicant(s) will have 25 minutes to present on the topics addressed in the application and address questions from the judges. It will be up to the applicant(s) to </w:t>
      </w:r>
      <w:r w:rsidRPr="00EE6B12">
        <w:rPr>
          <w:color w:val="211D1E"/>
          <w:sz w:val="16"/>
          <w:szCs w:val="16"/>
        </w:rPr>
        <w:t>determine how they use this time. Applicants will be notified by the time keeper when 10 minutes are remaining and again when 5 minutes are remaining.</w:t>
      </w:r>
      <w:r w:rsidR="00B71877">
        <w:rPr>
          <w:color w:val="211D1E"/>
          <w:sz w:val="16"/>
          <w:szCs w:val="16"/>
        </w:rPr>
        <w:t xml:space="preserve"> </w:t>
      </w:r>
      <w:r w:rsidRPr="00EE6B12">
        <w:rPr>
          <w:color w:val="211D1E"/>
          <w:sz w:val="16"/>
          <w:szCs w:val="16"/>
        </w:rPr>
        <w:t>Time will be called and conclude the applicant’s time in front of the judges at 25 minutes.</w:t>
      </w:r>
    </w:p>
    <w:p w:rsidR="00EE6B12" w:rsidRPr="00EE6B12" w:rsidRDefault="00EE6B12" w:rsidP="00EE6B12">
      <w:pPr>
        <w:pStyle w:val="CM4"/>
        <w:numPr>
          <w:ilvl w:val="0"/>
          <w:numId w:val="35"/>
        </w:numPr>
        <w:ind w:left="180" w:hanging="180"/>
        <w:rPr>
          <w:rFonts w:cs="Cambria"/>
          <w:color w:val="211D1E"/>
          <w:sz w:val="16"/>
          <w:szCs w:val="16"/>
        </w:rPr>
      </w:pPr>
      <w:r w:rsidRPr="00EE6B12">
        <w:rPr>
          <w:rFonts w:cs="Cambria"/>
          <w:color w:val="211D1E"/>
          <w:sz w:val="16"/>
          <w:szCs w:val="16"/>
        </w:rPr>
        <w:t>The only visual means in which to deliver the information is through a PowerPoint or Prezi presentation. A computer, LCD projector, screen and one slide ad</w:t>
      </w:r>
      <w:r w:rsidR="00B71877">
        <w:rPr>
          <w:rFonts w:cs="Cambria"/>
          <w:color w:val="211D1E"/>
          <w:sz w:val="16"/>
          <w:szCs w:val="16"/>
        </w:rPr>
        <w:t>vancer remote will be provided.</w:t>
      </w:r>
      <w:r w:rsidRPr="00EE6B12">
        <w:rPr>
          <w:rFonts w:cs="Cambria"/>
          <w:color w:val="211D1E"/>
          <w:sz w:val="16"/>
          <w:szCs w:val="16"/>
        </w:rPr>
        <w:t xml:space="preserve"> All presentations must be formatted to work on a PC.</w:t>
      </w:r>
      <w:r w:rsidR="00B71877">
        <w:rPr>
          <w:rFonts w:cs="Cambria"/>
          <w:color w:val="211D1E"/>
          <w:sz w:val="16"/>
          <w:szCs w:val="16"/>
        </w:rPr>
        <w:t xml:space="preserve"> </w:t>
      </w:r>
      <w:r w:rsidRPr="00EE6B12">
        <w:rPr>
          <w:rFonts w:cs="Cambria"/>
          <w:color w:val="211D1E"/>
          <w:sz w:val="16"/>
          <w:szCs w:val="16"/>
        </w:rPr>
        <w:t xml:space="preserve">Contestants will not be allowed to use their own computer. The final four contestants must submit their presentation on a USB flash drive to </w:t>
      </w:r>
      <w:r>
        <w:rPr>
          <w:rFonts w:cs="Cambria"/>
          <w:color w:val="211D1E"/>
          <w:sz w:val="16"/>
          <w:szCs w:val="16"/>
        </w:rPr>
        <w:t>Wendy Kannel</w:t>
      </w:r>
      <w:r w:rsidRPr="00EE6B12">
        <w:rPr>
          <w:rFonts w:cs="Cambria"/>
          <w:color w:val="211D1E"/>
          <w:sz w:val="16"/>
          <w:szCs w:val="16"/>
        </w:rPr>
        <w:t xml:space="preserve"> at WFBF, Excellence in Agriculture, Attn: </w:t>
      </w:r>
      <w:r>
        <w:rPr>
          <w:rFonts w:cs="Cambria"/>
          <w:color w:val="211D1E"/>
          <w:sz w:val="16"/>
          <w:szCs w:val="16"/>
        </w:rPr>
        <w:t>Wendy Kannel</w:t>
      </w:r>
      <w:r w:rsidRPr="00EE6B12">
        <w:rPr>
          <w:rFonts w:cs="Cambria"/>
          <w:color w:val="211D1E"/>
          <w:sz w:val="16"/>
          <w:szCs w:val="16"/>
        </w:rPr>
        <w:t>, P.O. Box 550, Madison, WI 53705</w:t>
      </w:r>
      <w:r w:rsidRPr="00EE6B12">
        <w:rPr>
          <w:rFonts w:cs="Cambria"/>
          <w:color w:val="211D1E"/>
          <w:sz w:val="16"/>
          <w:szCs w:val="16"/>
        </w:rPr>
        <w:softHyphen/>
      </w:r>
      <w:r>
        <w:rPr>
          <w:rFonts w:cs="Cambria"/>
          <w:color w:val="211D1E"/>
          <w:sz w:val="16"/>
          <w:szCs w:val="16"/>
        </w:rPr>
        <w:t xml:space="preserve"> </w:t>
      </w:r>
      <w:r w:rsidRPr="00EE6B12">
        <w:rPr>
          <w:rFonts w:cs="Cambria"/>
          <w:b/>
          <w:bCs/>
          <w:color w:val="211D1E"/>
          <w:sz w:val="16"/>
          <w:szCs w:val="16"/>
        </w:rPr>
        <w:t xml:space="preserve">no later than 4 p.m. on October </w:t>
      </w:r>
      <w:r>
        <w:rPr>
          <w:rFonts w:cs="Cambria"/>
          <w:b/>
          <w:bCs/>
          <w:color w:val="211D1E"/>
          <w:sz w:val="16"/>
          <w:szCs w:val="16"/>
        </w:rPr>
        <w:t>3</w:t>
      </w:r>
      <w:r w:rsidR="00FC04AE">
        <w:rPr>
          <w:rFonts w:cs="Cambria"/>
          <w:b/>
          <w:bCs/>
          <w:color w:val="211D1E"/>
          <w:sz w:val="16"/>
          <w:szCs w:val="16"/>
        </w:rPr>
        <w:t xml:space="preserve">1, </w:t>
      </w:r>
      <w:r w:rsidR="00324400">
        <w:rPr>
          <w:rFonts w:cs="Cambria"/>
          <w:b/>
          <w:bCs/>
          <w:color w:val="211D1E"/>
          <w:sz w:val="16"/>
          <w:szCs w:val="16"/>
        </w:rPr>
        <w:t>201</w:t>
      </w:r>
      <w:r w:rsidR="00E3681F">
        <w:rPr>
          <w:rFonts w:cs="Cambria"/>
          <w:b/>
          <w:bCs/>
          <w:color w:val="211D1E"/>
          <w:sz w:val="16"/>
          <w:szCs w:val="16"/>
        </w:rPr>
        <w:t>9</w:t>
      </w:r>
      <w:r w:rsidRPr="00EE6B12">
        <w:rPr>
          <w:rFonts w:cs="Cambria"/>
          <w:b/>
          <w:bCs/>
          <w:color w:val="211D1E"/>
          <w:sz w:val="16"/>
          <w:szCs w:val="16"/>
        </w:rPr>
        <w:t>.</w:t>
      </w:r>
    </w:p>
    <w:p w:rsidR="00EE6B12" w:rsidRPr="00EE6B12" w:rsidRDefault="00EE6B12" w:rsidP="00EE6B12">
      <w:pPr>
        <w:pStyle w:val="CM4"/>
        <w:numPr>
          <w:ilvl w:val="0"/>
          <w:numId w:val="35"/>
        </w:numPr>
        <w:ind w:left="180" w:hanging="180"/>
        <w:rPr>
          <w:rFonts w:cs="Cambria"/>
          <w:color w:val="211D1E"/>
          <w:sz w:val="16"/>
          <w:szCs w:val="16"/>
        </w:rPr>
      </w:pPr>
      <w:r w:rsidRPr="00EE6B12">
        <w:rPr>
          <w:color w:val="211D1E"/>
          <w:sz w:val="16"/>
          <w:szCs w:val="16"/>
        </w:rPr>
        <w:t>Verbal and presentation references to applicant(s) name, state and county will be allowed during the presentation.</w:t>
      </w:r>
    </w:p>
    <w:p w:rsidR="00EE6B12" w:rsidRPr="00EE6B12" w:rsidRDefault="00EE6B12" w:rsidP="00EE6B12">
      <w:pPr>
        <w:pStyle w:val="CM4"/>
        <w:numPr>
          <w:ilvl w:val="0"/>
          <w:numId w:val="35"/>
        </w:numPr>
        <w:ind w:left="180" w:hanging="180"/>
        <w:rPr>
          <w:rFonts w:cs="Cambria"/>
          <w:color w:val="211D1E"/>
          <w:sz w:val="16"/>
          <w:szCs w:val="16"/>
        </w:rPr>
      </w:pPr>
      <w:r w:rsidRPr="00EE6B12">
        <w:rPr>
          <w:color w:val="211D1E"/>
          <w:sz w:val="16"/>
          <w:szCs w:val="16"/>
        </w:rPr>
        <w:t>No props (including notes), sound or video will be allowed during the presentation.</w:t>
      </w:r>
    </w:p>
    <w:p w:rsidR="00EE6B12" w:rsidRPr="00EE6B12" w:rsidRDefault="00EE6B12" w:rsidP="00EE6B12">
      <w:pPr>
        <w:pStyle w:val="CM4"/>
        <w:numPr>
          <w:ilvl w:val="0"/>
          <w:numId w:val="35"/>
        </w:numPr>
        <w:ind w:left="180" w:hanging="180"/>
        <w:rPr>
          <w:rFonts w:cs="Cambria"/>
          <w:color w:val="211D1E"/>
          <w:sz w:val="16"/>
          <w:szCs w:val="16"/>
        </w:rPr>
      </w:pPr>
      <w:r w:rsidRPr="00EE6B12">
        <w:rPr>
          <w:color w:val="211D1E"/>
          <w:sz w:val="16"/>
          <w:szCs w:val="16"/>
        </w:rPr>
        <w:t xml:space="preserve">Applicants are not allowed to view other presentations until after they have completed their own. </w:t>
      </w:r>
    </w:p>
    <w:p w:rsidR="00EE6B12" w:rsidRPr="00EE6B12" w:rsidRDefault="00EE6B12" w:rsidP="00EE6B12">
      <w:pPr>
        <w:pStyle w:val="Default"/>
        <w:rPr>
          <w:color w:val="211D1E"/>
          <w:sz w:val="16"/>
          <w:szCs w:val="16"/>
        </w:rPr>
      </w:pPr>
    </w:p>
    <w:p w:rsidR="00EE6B12" w:rsidRPr="00EE6B12" w:rsidRDefault="00EE6B12" w:rsidP="00EE6B12">
      <w:pPr>
        <w:pStyle w:val="CM2"/>
        <w:rPr>
          <w:rFonts w:cs="Cambria"/>
          <w:color w:val="211D1E"/>
          <w:sz w:val="16"/>
          <w:szCs w:val="16"/>
        </w:rPr>
      </w:pPr>
      <w:r w:rsidRPr="00EE6B12">
        <w:rPr>
          <w:rFonts w:cs="Cambria"/>
          <w:b/>
          <w:bCs/>
          <w:color w:val="211D1E"/>
          <w:sz w:val="16"/>
          <w:szCs w:val="16"/>
          <w:u w:val="single"/>
        </w:rPr>
        <w:t xml:space="preserve">Pictures </w:t>
      </w:r>
    </w:p>
    <w:p w:rsidR="00EE6B12" w:rsidRPr="00EE6B12" w:rsidRDefault="00EE6B12" w:rsidP="00EE6B12">
      <w:pPr>
        <w:pStyle w:val="CM6"/>
        <w:spacing w:after="197" w:line="193" w:lineRule="atLeast"/>
        <w:rPr>
          <w:rFonts w:cs="Cambria"/>
          <w:color w:val="211D1E"/>
          <w:sz w:val="16"/>
          <w:szCs w:val="16"/>
        </w:rPr>
      </w:pPr>
      <w:r w:rsidRPr="00EE6B12">
        <w:rPr>
          <w:rFonts w:cs="Cambria"/>
          <w:i/>
          <w:iCs/>
          <w:color w:val="211D1E"/>
          <w:sz w:val="16"/>
          <w:szCs w:val="16"/>
        </w:rPr>
        <w:t xml:space="preserve">All pictures and presentations become property of WFBF. </w:t>
      </w:r>
    </w:p>
    <w:p w:rsidR="00EE6B12" w:rsidRPr="00EE6B12" w:rsidRDefault="00EE6B12" w:rsidP="00EE6B12">
      <w:pPr>
        <w:pStyle w:val="CM2"/>
        <w:rPr>
          <w:rFonts w:cs="Cambria"/>
          <w:color w:val="211D1E"/>
          <w:sz w:val="16"/>
          <w:szCs w:val="16"/>
        </w:rPr>
      </w:pPr>
      <w:r w:rsidRPr="00EE6B12">
        <w:rPr>
          <w:rFonts w:cs="Cambria"/>
          <w:b/>
          <w:bCs/>
          <w:color w:val="211D1E"/>
          <w:sz w:val="16"/>
          <w:szCs w:val="16"/>
          <w:u w:val="single"/>
        </w:rPr>
        <w:t>Judging</w:t>
      </w:r>
    </w:p>
    <w:p w:rsidR="00EE6B12" w:rsidRDefault="00EE6B12" w:rsidP="00EE6B12">
      <w:pPr>
        <w:pStyle w:val="CM2"/>
        <w:spacing w:after="72"/>
        <w:rPr>
          <w:rFonts w:cs="Cambria"/>
          <w:color w:val="211D1E"/>
          <w:sz w:val="16"/>
          <w:szCs w:val="16"/>
        </w:rPr>
      </w:pPr>
      <w:r w:rsidRPr="00EE6B12">
        <w:rPr>
          <w:rFonts w:cs="Cambria"/>
          <w:color w:val="211D1E"/>
          <w:sz w:val="16"/>
          <w:szCs w:val="16"/>
        </w:rPr>
        <w:t xml:space="preserve">The applications and presentations will be judged by </w:t>
      </w:r>
      <w:r>
        <w:rPr>
          <w:rFonts w:cs="Cambria"/>
          <w:color w:val="211D1E"/>
          <w:sz w:val="16"/>
          <w:szCs w:val="16"/>
        </w:rPr>
        <w:t>two</w:t>
      </w:r>
      <w:r w:rsidRPr="00EE6B12">
        <w:rPr>
          <w:rFonts w:cs="Cambria"/>
          <w:color w:val="211D1E"/>
          <w:sz w:val="16"/>
          <w:szCs w:val="16"/>
        </w:rPr>
        <w:t xml:space="preserve"> set</w:t>
      </w:r>
      <w:r>
        <w:rPr>
          <w:rFonts w:cs="Cambria"/>
          <w:color w:val="211D1E"/>
          <w:sz w:val="16"/>
          <w:szCs w:val="16"/>
        </w:rPr>
        <w:t>s</w:t>
      </w:r>
      <w:r w:rsidRPr="00EE6B12">
        <w:rPr>
          <w:rFonts w:cs="Cambria"/>
          <w:color w:val="211D1E"/>
          <w:sz w:val="16"/>
          <w:szCs w:val="16"/>
        </w:rPr>
        <w:t xml:space="preserve"> of judges.</w:t>
      </w:r>
    </w:p>
    <w:p w:rsidR="00EE6B12" w:rsidRPr="00EE6B12" w:rsidRDefault="00EE6B12" w:rsidP="00EE6B12">
      <w:pPr>
        <w:pStyle w:val="Default"/>
        <w:ind w:firstLine="720"/>
        <w:rPr>
          <w:b/>
          <w:sz w:val="16"/>
          <w:szCs w:val="16"/>
          <w:u w:val="single"/>
        </w:rPr>
      </w:pPr>
      <w:r>
        <w:rPr>
          <w:sz w:val="16"/>
          <w:szCs w:val="16"/>
          <w:u w:val="single"/>
        </w:rPr>
        <w:t>Application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EE6B12">
        <w:rPr>
          <w:b/>
          <w:sz w:val="16"/>
          <w:szCs w:val="16"/>
          <w:u w:val="single"/>
        </w:rPr>
        <w:t>Approx</w:t>
      </w:r>
      <w:proofErr w:type="spellEnd"/>
      <w:r w:rsidRPr="00EE6B12">
        <w:rPr>
          <w:b/>
          <w:sz w:val="16"/>
          <w:szCs w:val="16"/>
          <w:u w:val="single"/>
        </w:rPr>
        <w:t xml:space="preserve"> %</w:t>
      </w:r>
    </w:p>
    <w:p w:rsidR="00EE6B12" w:rsidRDefault="00EE6B12" w:rsidP="00EE6B12">
      <w:pPr>
        <w:pStyle w:val="Default"/>
        <w:ind w:firstLine="720"/>
        <w:rPr>
          <w:sz w:val="16"/>
          <w:szCs w:val="16"/>
        </w:rPr>
      </w:pPr>
      <w:r>
        <w:rPr>
          <w:sz w:val="16"/>
          <w:szCs w:val="16"/>
        </w:rPr>
        <w:t>Questions II-IV</w:t>
      </w:r>
      <w:r>
        <w:rPr>
          <w:sz w:val="16"/>
          <w:szCs w:val="16"/>
        </w:rPr>
        <w:tab/>
      </w:r>
      <w:r>
        <w:rPr>
          <w:sz w:val="16"/>
          <w:szCs w:val="16"/>
        </w:rPr>
        <w:tab/>
      </w:r>
      <w:r>
        <w:rPr>
          <w:sz w:val="16"/>
          <w:szCs w:val="16"/>
        </w:rPr>
        <w:tab/>
        <w:t>150 points</w:t>
      </w:r>
      <w:r>
        <w:rPr>
          <w:sz w:val="16"/>
          <w:szCs w:val="16"/>
        </w:rPr>
        <w:tab/>
      </w:r>
      <w:r>
        <w:rPr>
          <w:sz w:val="16"/>
          <w:szCs w:val="16"/>
        </w:rPr>
        <w:tab/>
        <w:t>37.5%</w:t>
      </w:r>
    </w:p>
    <w:p w:rsidR="00EE6B12" w:rsidRDefault="00EE6B12" w:rsidP="00EE6B12">
      <w:pPr>
        <w:pStyle w:val="Default"/>
        <w:ind w:firstLine="720"/>
        <w:rPr>
          <w:sz w:val="16"/>
          <w:szCs w:val="16"/>
        </w:rPr>
      </w:pPr>
      <w:r>
        <w:rPr>
          <w:sz w:val="16"/>
          <w:szCs w:val="16"/>
        </w:rPr>
        <w:t>Farm Bureau Experience</w:t>
      </w:r>
      <w:r>
        <w:rPr>
          <w:sz w:val="16"/>
          <w:szCs w:val="16"/>
        </w:rPr>
        <w:tab/>
      </w:r>
      <w:r>
        <w:rPr>
          <w:sz w:val="16"/>
          <w:szCs w:val="16"/>
        </w:rPr>
        <w:tab/>
        <w:t>120 points</w:t>
      </w:r>
      <w:r>
        <w:rPr>
          <w:sz w:val="16"/>
          <w:szCs w:val="16"/>
        </w:rPr>
        <w:tab/>
      </w:r>
      <w:r>
        <w:rPr>
          <w:sz w:val="16"/>
          <w:szCs w:val="16"/>
        </w:rPr>
        <w:tab/>
        <w:t>30%</w:t>
      </w:r>
    </w:p>
    <w:p w:rsidR="00EE6B12" w:rsidRDefault="00EE6B12" w:rsidP="00EE6B12">
      <w:pPr>
        <w:pStyle w:val="Default"/>
        <w:ind w:firstLine="720"/>
        <w:rPr>
          <w:sz w:val="16"/>
          <w:szCs w:val="16"/>
        </w:rPr>
      </w:pPr>
      <w:r>
        <w:rPr>
          <w:sz w:val="16"/>
          <w:szCs w:val="16"/>
        </w:rPr>
        <w:t xml:space="preserve">Other Leadership Experience </w:t>
      </w:r>
      <w:r w:rsidR="00B71877">
        <w:rPr>
          <w:sz w:val="16"/>
          <w:szCs w:val="16"/>
        </w:rPr>
        <w:t>and</w:t>
      </w:r>
      <w:r>
        <w:rPr>
          <w:sz w:val="16"/>
          <w:szCs w:val="16"/>
        </w:rPr>
        <w:t xml:space="preserve"> Goals</w:t>
      </w:r>
      <w:r>
        <w:rPr>
          <w:sz w:val="16"/>
          <w:szCs w:val="16"/>
        </w:rPr>
        <w:tab/>
        <w:t>100 points</w:t>
      </w:r>
      <w:r>
        <w:rPr>
          <w:sz w:val="16"/>
          <w:szCs w:val="16"/>
        </w:rPr>
        <w:tab/>
      </w:r>
      <w:r>
        <w:rPr>
          <w:sz w:val="16"/>
          <w:szCs w:val="16"/>
        </w:rPr>
        <w:tab/>
        <w:t>25%</w:t>
      </w:r>
    </w:p>
    <w:p w:rsidR="00EE6B12" w:rsidRDefault="00EE6B12" w:rsidP="00EE6B12">
      <w:pPr>
        <w:pStyle w:val="Default"/>
        <w:ind w:firstLine="720"/>
        <w:rPr>
          <w:sz w:val="16"/>
          <w:szCs w:val="16"/>
          <w:u w:val="single"/>
        </w:rPr>
      </w:pPr>
      <w:r>
        <w:rPr>
          <w:sz w:val="16"/>
          <w:szCs w:val="16"/>
        </w:rPr>
        <w:t>Application Form</w:t>
      </w:r>
      <w:r>
        <w:rPr>
          <w:sz w:val="16"/>
          <w:szCs w:val="16"/>
        </w:rPr>
        <w:tab/>
      </w:r>
      <w:r>
        <w:rPr>
          <w:sz w:val="16"/>
          <w:szCs w:val="16"/>
        </w:rPr>
        <w:tab/>
      </w:r>
      <w:r>
        <w:rPr>
          <w:sz w:val="16"/>
          <w:szCs w:val="16"/>
        </w:rPr>
        <w:tab/>
      </w:r>
      <w:r w:rsidRPr="00EE6B12">
        <w:rPr>
          <w:sz w:val="16"/>
          <w:szCs w:val="16"/>
          <w:u w:val="single"/>
        </w:rPr>
        <w:t>30 points</w:t>
      </w:r>
      <w:r w:rsidRPr="00EE6B12">
        <w:rPr>
          <w:sz w:val="16"/>
          <w:szCs w:val="16"/>
          <w:u w:val="single"/>
        </w:rPr>
        <w:tab/>
      </w:r>
      <w:r w:rsidRPr="00EE6B12">
        <w:rPr>
          <w:sz w:val="16"/>
          <w:szCs w:val="16"/>
          <w:u w:val="single"/>
        </w:rPr>
        <w:tab/>
      </w:r>
      <w:r w:rsidRPr="00EE6B12">
        <w:rPr>
          <w:sz w:val="16"/>
          <w:szCs w:val="16"/>
          <w:u w:val="single"/>
        </w:rPr>
        <w:tab/>
        <w:t>7.5%</w:t>
      </w:r>
    </w:p>
    <w:p w:rsidR="00EE6B12" w:rsidRDefault="00EE6B12" w:rsidP="00EE6B12">
      <w:pPr>
        <w:pStyle w:val="Default"/>
        <w:ind w:firstLine="720"/>
        <w:rPr>
          <w:b/>
          <w:sz w:val="16"/>
          <w:szCs w:val="16"/>
        </w:rPr>
      </w:pPr>
      <w:r>
        <w:rPr>
          <w:sz w:val="16"/>
          <w:szCs w:val="16"/>
        </w:rPr>
        <w:tab/>
      </w:r>
      <w:r w:rsidRPr="00EE6B12">
        <w:rPr>
          <w:b/>
          <w:sz w:val="16"/>
          <w:szCs w:val="16"/>
        </w:rPr>
        <w:t>MAXIMUM POINTS</w:t>
      </w:r>
      <w:r w:rsidRPr="00EE6B12">
        <w:rPr>
          <w:b/>
          <w:sz w:val="16"/>
          <w:szCs w:val="16"/>
        </w:rPr>
        <w:tab/>
      </w:r>
      <w:r w:rsidRPr="00EE6B12">
        <w:rPr>
          <w:b/>
          <w:sz w:val="16"/>
          <w:szCs w:val="16"/>
        </w:rPr>
        <w:tab/>
        <w:t>400 points</w:t>
      </w:r>
      <w:r w:rsidRPr="00EE6B12">
        <w:rPr>
          <w:b/>
          <w:sz w:val="16"/>
          <w:szCs w:val="16"/>
        </w:rPr>
        <w:tab/>
      </w:r>
      <w:r w:rsidRPr="00EE6B12">
        <w:rPr>
          <w:b/>
          <w:sz w:val="16"/>
          <w:szCs w:val="16"/>
        </w:rPr>
        <w:tab/>
        <w:t>100% (80% of Total Score)</w:t>
      </w:r>
      <w:r w:rsidRPr="00EE6B12">
        <w:rPr>
          <w:b/>
          <w:sz w:val="16"/>
          <w:szCs w:val="16"/>
        </w:rPr>
        <w:tab/>
      </w:r>
    </w:p>
    <w:p w:rsidR="00EE6B12" w:rsidRDefault="00EE6B12" w:rsidP="00EE6B12">
      <w:pPr>
        <w:pStyle w:val="Default"/>
        <w:ind w:firstLine="720"/>
        <w:rPr>
          <w:b/>
          <w:sz w:val="16"/>
          <w:szCs w:val="16"/>
        </w:rPr>
      </w:pPr>
    </w:p>
    <w:p w:rsidR="00EE6B12" w:rsidRPr="00EE6B12" w:rsidRDefault="00EE6B12" w:rsidP="00EE6B12">
      <w:pPr>
        <w:pStyle w:val="Default"/>
        <w:ind w:firstLine="720"/>
        <w:rPr>
          <w:sz w:val="16"/>
          <w:szCs w:val="16"/>
          <w:u w:val="single"/>
        </w:rPr>
      </w:pPr>
      <w:r w:rsidRPr="00EE6B12">
        <w:rPr>
          <w:sz w:val="16"/>
          <w:szCs w:val="16"/>
          <w:u w:val="single"/>
        </w:rPr>
        <w:t>Presentation (Top 4 Finalists)</w:t>
      </w:r>
    </w:p>
    <w:p w:rsidR="00EE6B12" w:rsidRPr="00EE6B12" w:rsidRDefault="00EE6B12" w:rsidP="00EE6B12">
      <w:pPr>
        <w:pStyle w:val="Default"/>
        <w:ind w:firstLine="720"/>
        <w:rPr>
          <w:sz w:val="16"/>
          <w:szCs w:val="16"/>
        </w:rPr>
      </w:pPr>
      <w:r w:rsidRPr="00EE6B12">
        <w:rPr>
          <w:sz w:val="16"/>
          <w:szCs w:val="16"/>
        </w:rPr>
        <w:t>Delivery of Presentation</w:t>
      </w:r>
      <w:r w:rsidRPr="00EE6B12">
        <w:rPr>
          <w:sz w:val="16"/>
          <w:szCs w:val="16"/>
        </w:rPr>
        <w:tab/>
      </w:r>
      <w:r w:rsidRPr="00EE6B12">
        <w:rPr>
          <w:sz w:val="16"/>
          <w:szCs w:val="16"/>
        </w:rPr>
        <w:tab/>
        <w:t>40 points</w:t>
      </w:r>
      <w:r w:rsidRPr="00EE6B12">
        <w:rPr>
          <w:sz w:val="16"/>
          <w:szCs w:val="16"/>
        </w:rPr>
        <w:tab/>
      </w:r>
      <w:r w:rsidRPr="00EE6B12">
        <w:rPr>
          <w:sz w:val="16"/>
          <w:szCs w:val="16"/>
        </w:rPr>
        <w:tab/>
      </w:r>
      <w:r w:rsidRPr="00EE6B12">
        <w:rPr>
          <w:sz w:val="16"/>
          <w:szCs w:val="16"/>
        </w:rPr>
        <w:tab/>
        <w:t>40%</w:t>
      </w:r>
    </w:p>
    <w:p w:rsidR="00EE6B12" w:rsidRPr="00EE6B12" w:rsidRDefault="00EE6B12" w:rsidP="00EE6B12">
      <w:pPr>
        <w:pStyle w:val="Default"/>
        <w:ind w:firstLine="720"/>
        <w:rPr>
          <w:sz w:val="16"/>
          <w:szCs w:val="16"/>
        </w:rPr>
      </w:pPr>
      <w:r w:rsidRPr="00EE6B12">
        <w:rPr>
          <w:sz w:val="16"/>
          <w:szCs w:val="16"/>
        </w:rPr>
        <w:t>Content of Presentation</w:t>
      </w:r>
      <w:r w:rsidRPr="00EE6B12">
        <w:rPr>
          <w:sz w:val="16"/>
          <w:szCs w:val="16"/>
        </w:rPr>
        <w:tab/>
      </w:r>
      <w:r w:rsidRPr="00EE6B12">
        <w:rPr>
          <w:sz w:val="16"/>
          <w:szCs w:val="16"/>
        </w:rPr>
        <w:tab/>
        <w:t>30 points</w:t>
      </w:r>
      <w:r w:rsidRPr="00EE6B12">
        <w:rPr>
          <w:sz w:val="16"/>
          <w:szCs w:val="16"/>
        </w:rPr>
        <w:tab/>
      </w:r>
      <w:r w:rsidRPr="00EE6B12">
        <w:rPr>
          <w:sz w:val="16"/>
          <w:szCs w:val="16"/>
        </w:rPr>
        <w:tab/>
      </w:r>
      <w:r w:rsidRPr="00EE6B12">
        <w:rPr>
          <w:sz w:val="16"/>
          <w:szCs w:val="16"/>
        </w:rPr>
        <w:tab/>
        <w:t>30%</w:t>
      </w:r>
    </w:p>
    <w:p w:rsidR="00EE6B12" w:rsidRPr="00EE6B12" w:rsidRDefault="00EE6B12" w:rsidP="00EE6B12">
      <w:pPr>
        <w:pStyle w:val="Default"/>
        <w:ind w:firstLine="720"/>
        <w:rPr>
          <w:sz w:val="16"/>
          <w:szCs w:val="16"/>
          <w:u w:val="single"/>
        </w:rPr>
      </w:pPr>
      <w:r w:rsidRPr="00EE6B12">
        <w:rPr>
          <w:sz w:val="16"/>
          <w:szCs w:val="16"/>
        </w:rPr>
        <w:t>Response to Questions</w:t>
      </w:r>
      <w:r w:rsidRPr="00EE6B12">
        <w:rPr>
          <w:sz w:val="16"/>
          <w:szCs w:val="16"/>
        </w:rPr>
        <w:tab/>
      </w:r>
      <w:r w:rsidRPr="00EE6B12">
        <w:rPr>
          <w:sz w:val="16"/>
          <w:szCs w:val="16"/>
        </w:rPr>
        <w:tab/>
      </w:r>
      <w:r w:rsidRPr="00EE6B12">
        <w:rPr>
          <w:sz w:val="16"/>
          <w:szCs w:val="16"/>
          <w:u w:val="single"/>
        </w:rPr>
        <w:t>30 points</w:t>
      </w:r>
      <w:r w:rsidRPr="00EE6B12">
        <w:rPr>
          <w:sz w:val="16"/>
          <w:szCs w:val="16"/>
          <w:u w:val="single"/>
        </w:rPr>
        <w:tab/>
      </w:r>
      <w:r w:rsidRPr="00EE6B12">
        <w:rPr>
          <w:sz w:val="16"/>
          <w:szCs w:val="16"/>
          <w:u w:val="single"/>
        </w:rPr>
        <w:tab/>
      </w:r>
      <w:r w:rsidRPr="00EE6B12">
        <w:rPr>
          <w:sz w:val="16"/>
          <w:szCs w:val="16"/>
          <w:u w:val="single"/>
        </w:rPr>
        <w:tab/>
        <w:t>30%</w:t>
      </w:r>
    </w:p>
    <w:p w:rsidR="00EE6B12" w:rsidRPr="00EE6B12" w:rsidRDefault="00EE6B12" w:rsidP="00EE6B12">
      <w:pPr>
        <w:pStyle w:val="Default"/>
        <w:ind w:firstLine="720"/>
        <w:rPr>
          <w:b/>
          <w:sz w:val="16"/>
          <w:szCs w:val="16"/>
        </w:rPr>
      </w:pPr>
      <w:r>
        <w:rPr>
          <w:b/>
          <w:sz w:val="16"/>
          <w:szCs w:val="16"/>
        </w:rPr>
        <w:tab/>
        <w:t>MAXIMUM POINTS</w:t>
      </w:r>
      <w:r>
        <w:rPr>
          <w:b/>
          <w:sz w:val="16"/>
          <w:szCs w:val="16"/>
        </w:rPr>
        <w:tab/>
      </w:r>
      <w:r>
        <w:rPr>
          <w:b/>
          <w:sz w:val="16"/>
          <w:szCs w:val="16"/>
        </w:rPr>
        <w:tab/>
        <w:t>100 points</w:t>
      </w:r>
      <w:r>
        <w:rPr>
          <w:b/>
          <w:sz w:val="16"/>
          <w:szCs w:val="16"/>
        </w:rPr>
        <w:tab/>
      </w:r>
      <w:r>
        <w:rPr>
          <w:b/>
          <w:sz w:val="16"/>
          <w:szCs w:val="16"/>
        </w:rPr>
        <w:tab/>
        <w:t>100% (20% of Total Score)</w:t>
      </w:r>
      <w:r w:rsidRPr="00EE6B12">
        <w:rPr>
          <w:b/>
          <w:sz w:val="16"/>
          <w:szCs w:val="16"/>
        </w:rPr>
        <w:tab/>
      </w:r>
    </w:p>
    <w:p w:rsidR="008C194C" w:rsidRPr="00EE6B12" w:rsidRDefault="008C194C" w:rsidP="00FC04AE">
      <w:pPr>
        <w:spacing w:after="0" w:line="240" w:lineRule="auto"/>
        <w:jc w:val="center"/>
        <w:rPr>
          <w:rFonts w:asciiTheme="majorHAnsi" w:hAnsiTheme="majorHAnsi"/>
          <w:b/>
          <w:sz w:val="16"/>
          <w:szCs w:val="16"/>
        </w:rPr>
        <w:sectPr w:rsidR="008C194C" w:rsidRPr="00EE6B12" w:rsidSect="0008513A">
          <w:headerReference w:type="even" r:id="rId8"/>
          <w:footerReference w:type="even" r:id="rId9"/>
          <w:footerReference w:type="default" r:id="rId10"/>
          <w:pgSz w:w="12240" w:h="15840" w:code="1"/>
          <w:pgMar w:top="504" w:right="432" w:bottom="504" w:left="432" w:header="0" w:footer="0" w:gutter="0"/>
          <w:pgNumType w:start="0"/>
          <w:cols w:space="720"/>
          <w:titlePg/>
          <w:docGrid w:linePitch="360"/>
        </w:sectPr>
      </w:pPr>
    </w:p>
    <w:p w:rsidR="00DB6B6A" w:rsidRPr="0059619B" w:rsidRDefault="00EE6B12" w:rsidP="00FC04AE">
      <w:pPr>
        <w:spacing w:after="0" w:line="240" w:lineRule="auto"/>
        <w:jc w:val="center"/>
        <w:rPr>
          <w:rFonts w:asciiTheme="majorHAnsi" w:hAnsiTheme="majorHAnsi"/>
          <w:b/>
          <w:sz w:val="24"/>
          <w:szCs w:val="24"/>
        </w:rPr>
      </w:pPr>
      <w:r>
        <w:rPr>
          <w:rFonts w:asciiTheme="majorHAnsi" w:hAnsiTheme="majorHAnsi"/>
          <w:b/>
          <w:sz w:val="24"/>
          <w:szCs w:val="24"/>
        </w:rPr>
        <w:lastRenderedPageBreak/>
        <w:t>Wisconsin Farm Bureau Federation</w:t>
      </w:r>
    </w:p>
    <w:p w:rsidR="00DB6B6A" w:rsidRPr="0059619B" w:rsidRDefault="00EE6B12" w:rsidP="00DB6B6A">
      <w:pPr>
        <w:spacing w:after="0" w:line="240" w:lineRule="auto"/>
        <w:jc w:val="center"/>
        <w:rPr>
          <w:rFonts w:asciiTheme="majorHAnsi" w:hAnsiTheme="majorHAnsi"/>
          <w:b/>
          <w:sz w:val="24"/>
          <w:szCs w:val="24"/>
        </w:rPr>
      </w:pPr>
      <w:r>
        <w:rPr>
          <w:rFonts w:asciiTheme="majorHAnsi" w:hAnsiTheme="majorHAnsi"/>
          <w:b/>
          <w:sz w:val="24"/>
          <w:szCs w:val="24"/>
        </w:rPr>
        <w:t>Young Farmer</w:t>
      </w:r>
      <w:r w:rsidR="00DB6B6A" w:rsidRPr="0059619B">
        <w:rPr>
          <w:rFonts w:asciiTheme="majorHAnsi" w:hAnsiTheme="majorHAnsi"/>
          <w:b/>
          <w:sz w:val="24"/>
          <w:szCs w:val="24"/>
        </w:rPr>
        <w:t xml:space="preserve"> </w:t>
      </w:r>
      <w:r w:rsidR="00B71877">
        <w:rPr>
          <w:rFonts w:asciiTheme="majorHAnsi" w:hAnsiTheme="majorHAnsi"/>
          <w:b/>
          <w:sz w:val="24"/>
          <w:szCs w:val="24"/>
        </w:rPr>
        <w:t>and</w:t>
      </w:r>
      <w:r w:rsidR="00DB6B6A" w:rsidRPr="0059619B">
        <w:rPr>
          <w:rFonts w:asciiTheme="majorHAnsi" w:hAnsiTheme="majorHAnsi"/>
          <w:b/>
          <w:sz w:val="24"/>
          <w:szCs w:val="24"/>
        </w:rPr>
        <w:t xml:space="preserve"> </w:t>
      </w:r>
      <w:r>
        <w:rPr>
          <w:rFonts w:asciiTheme="majorHAnsi" w:hAnsiTheme="majorHAnsi"/>
          <w:b/>
          <w:sz w:val="24"/>
          <w:szCs w:val="24"/>
        </w:rPr>
        <w:t>Agriculturist</w:t>
      </w:r>
      <w:r w:rsidR="00DB6B6A" w:rsidRPr="0059619B">
        <w:rPr>
          <w:rFonts w:asciiTheme="majorHAnsi" w:hAnsiTheme="majorHAnsi"/>
          <w:b/>
          <w:sz w:val="24"/>
          <w:szCs w:val="24"/>
        </w:rPr>
        <w:t xml:space="preserve"> </w:t>
      </w:r>
      <w:r w:rsidR="00CB0F15" w:rsidRPr="0059619B">
        <w:rPr>
          <w:rFonts w:asciiTheme="majorHAnsi" w:hAnsiTheme="majorHAnsi"/>
          <w:b/>
          <w:sz w:val="24"/>
          <w:szCs w:val="24"/>
        </w:rPr>
        <w:t>Excellence in Agriculture</w:t>
      </w:r>
      <w:r w:rsidR="00DB6B6A" w:rsidRPr="0059619B">
        <w:rPr>
          <w:rFonts w:asciiTheme="majorHAnsi" w:hAnsiTheme="majorHAnsi"/>
          <w:b/>
          <w:sz w:val="24"/>
          <w:szCs w:val="24"/>
        </w:rPr>
        <w:t xml:space="preserve"> Award</w:t>
      </w:r>
    </w:p>
    <w:p w:rsidR="00DB6B6A" w:rsidRPr="0059619B" w:rsidRDefault="00DB6B6A" w:rsidP="00DB6B6A">
      <w:pPr>
        <w:spacing w:after="0" w:line="240" w:lineRule="auto"/>
        <w:jc w:val="center"/>
        <w:rPr>
          <w:rFonts w:asciiTheme="majorHAnsi" w:hAnsiTheme="majorHAnsi"/>
          <w:b/>
          <w:sz w:val="12"/>
          <w:szCs w:val="24"/>
        </w:rPr>
      </w:pPr>
    </w:p>
    <w:p w:rsidR="00DB6B6A" w:rsidRPr="0059619B" w:rsidRDefault="00324400" w:rsidP="00DB6B6A">
      <w:pPr>
        <w:spacing w:after="0" w:line="240" w:lineRule="auto"/>
        <w:jc w:val="center"/>
        <w:rPr>
          <w:rFonts w:asciiTheme="majorHAnsi" w:hAnsiTheme="majorHAnsi"/>
          <w:b/>
          <w:sz w:val="24"/>
          <w:szCs w:val="24"/>
        </w:rPr>
      </w:pPr>
      <w:r>
        <w:rPr>
          <w:rFonts w:asciiTheme="majorHAnsi" w:hAnsiTheme="majorHAnsi"/>
          <w:b/>
          <w:sz w:val="24"/>
          <w:szCs w:val="24"/>
        </w:rPr>
        <w:t>201</w:t>
      </w:r>
      <w:r w:rsidR="00E3681F">
        <w:rPr>
          <w:rFonts w:asciiTheme="majorHAnsi" w:hAnsiTheme="majorHAnsi"/>
          <w:b/>
          <w:sz w:val="24"/>
          <w:szCs w:val="24"/>
        </w:rPr>
        <w:t>9</w:t>
      </w:r>
      <w:r>
        <w:rPr>
          <w:rFonts w:asciiTheme="majorHAnsi" w:hAnsiTheme="majorHAnsi"/>
          <w:b/>
          <w:sz w:val="24"/>
          <w:szCs w:val="24"/>
        </w:rPr>
        <w:t xml:space="preserve"> </w:t>
      </w:r>
      <w:r w:rsidR="00DB6B6A" w:rsidRPr="0059619B">
        <w:rPr>
          <w:rFonts w:asciiTheme="majorHAnsi" w:hAnsiTheme="majorHAnsi"/>
          <w:b/>
          <w:sz w:val="24"/>
          <w:szCs w:val="24"/>
        </w:rPr>
        <w:t>Entry Form</w:t>
      </w:r>
    </w:p>
    <w:p w:rsidR="008C194C" w:rsidRPr="0059619B" w:rsidRDefault="00EE6B12" w:rsidP="008C194C">
      <w:pPr>
        <w:spacing w:after="0" w:line="240" w:lineRule="auto"/>
        <w:jc w:val="center"/>
        <w:rPr>
          <w:rFonts w:asciiTheme="majorHAnsi" w:hAnsiTheme="majorHAnsi"/>
          <w:sz w:val="24"/>
          <w:szCs w:val="24"/>
        </w:rPr>
      </w:pPr>
      <w:r>
        <w:rPr>
          <w:rFonts w:asciiTheme="majorHAnsi" w:hAnsiTheme="majorHAnsi"/>
          <w:sz w:val="16"/>
          <w:szCs w:val="24"/>
        </w:rPr>
        <w:t xml:space="preserve"> </w:t>
      </w:r>
    </w:p>
    <w:p w:rsidR="00EE6B12" w:rsidRPr="00324400" w:rsidRDefault="00EE6B12" w:rsidP="003675DF">
      <w:pPr>
        <w:tabs>
          <w:tab w:val="left" w:pos="4320"/>
          <w:tab w:val="left" w:pos="5400"/>
        </w:tabs>
        <w:spacing w:after="0" w:line="240" w:lineRule="auto"/>
        <w:rPr>
          <w:rFonts w:asciiTheme="majorHAnsi" w:hAnsiTheme="majorHAnsi"/>
          <w:b/>
        </w:rPr>
      </w:pPr>
      <w:r w:rsidRPr="00EE6B12">
        <w:rPr>
          <w:rFonts w:asciiTheme="majorHAnsi" w:hAnsiTheme="majorHAnsi"/>
        </w:rPr>
        <w:t>The applicant(s) should read this entry form and application carefully before completing any part of it.</w:t>
      </w:r>
      <w:r w:rsidR="00B71877">
        <w:rPr>
          <w:rFonts w:asciiTheme="majorHAnsi" w:hAnsiTheme="majorHAnsi"/>
        </w:rPr>
        <w:t xml:space="preserve"> </w:t>
      </w:r>
      <w:r w:rsidR="00324400" w:rsidRPr="00324400">
        <w:rPr>
          <w:rFonts w:asciiTheme="majorHAnsi" w:hAnsiTheme="majorHAnsi"/>
        </w:rPr>
        <w:t>Online application must be completed</w:t>
      </w:r>
      <w:r w:rsidRPr="00324400">
        <w:rPr>
          <w:rFonts w:asciiTheme="majorHAnsi" w:hAnsiTheme="majorHAnsi"/>
        </w:rPr>
        <w:t xml:space="preserve"> on or before </w:t>
      </w:r>
      <w:r w:rsidRPr="00324400">
        <w:rPr>
          <w:rFonts w:asciiTheme="majorHAnsi" w:hAnsiTheme="majorHAnsi"/>
          <w:b/>
        </w:rPr>
        <w:t xml:space="preserve">4 p.m. </w:t>
      </w:r>
      <w:r w:rsidR="00E3681F">
        <w:rPr>
          <w:rFonts w:asciiTheme="majorHAnsi" w:hAnsiTheme="majorHAnsi"/>
          <w:b/>
        </w:rPr>
        <w:t>April 8, 2019</w:t>
      </w:r>
      <w:r w:rsidRPr="00324400">
        <w:rPr>
          <w:rFonts w:asciiTheme="majorHAnsi" w:hAnsiTheme="majorHAnsi"/>
          <w:b/>
        </w:rPr>
        <w:t xml:space="preserve">. </w:t>
      </w:r>
      <w:r w:rsidR="00324400" w:rsidRPr="00324400">
        <w:rPr>
          <w:rFonts w:asciiTheme="majorHAnsi" w:hAnsiTheme="majorHAnsi"/>
          <w:b/>
        </w:rPr>
        <w:t xml:space="preserve"> The signature page is due to </w:t>
      </w:r>
      <w:proofErr w:type="spellStart"/>
      <w:r w:rsidR="00324400" w:rsidRPr="00324400">
        <w:rPr>
          <w:rFonts w:asciiTheme="majorHAnsi" w:hAnsiTheme="majorHAnsi"/>
          <w:b/>
        </w:rPr>
        <w:t>WFBF</w:t>
      </w:r>
      <w:proofErr w:type="spellEnd"/>
      <w:r w:rsidR="00324400" w:rsidRPr="00324400">
        <w:rPr>
          <w:rFonts w:asciiTheme="majorHAnsi" w:hAnsiTheme="majorHAnsi"/>
          <w:b/>
        </w:rPr>
        <w:t xml:space="preserve"> no later than </w:t>
      </w:r>
      <w:r w:rsidR="00E3681F">
        <w:rPr>
          <w:rFonts w:asciiTheme="majorHAnsi" w:hAnsiTheme="majorHAnsi"/>
          <w:b/>
        </w:rPr>
        <w:t>April 30, 2019.</w:t>
      </w:r>
    </w:p>
    <w:p w:rsidR="00EE6B12" w:rsidRPr="00EE6B12" w:rsidRDefault="00EE6B12" w:rsidP="003675DF">
      <w:pPr>
        <w:tabs>
          <w:tab w:val="left" w:pos="4320"/>
          <w:tab w:val="left" w:pos="5400"/>
        </w:tabs>
        <w:spacing w:after="0" w:line="240" w:lineRule="auto"/>
        <w:rPr>
          <w:rFonts w:asciiTheme="majorHAnsi" w:hAnsiTheme="majorHAnsi"/>
        </w:rPr>
      </w:pPr>
    </w:p>
    <w:p w:rsidR="00DB6B6A" w:rsidRPr="00EE6B12" w:rsidRDefault="00DB6B6A" w:rsidP="003675DF">
      <w:pPr>
        <w:tabs>
          <w:tab w:val="left" w:pos="4320"/>
          <w:tab w:val="left" w:pos="5400"/>
        </w:tabs>
        <w:spacing w:after="0" w:line="240" w:lineRule="auto"/>
        <w:rPr>
          <w:rFonts w:asciiTheme="majorHAnsi" w:hAnsiTheme="majorHAnsi"/>
        </w:rPr>
      </w:pPr>
      <w:r w:rsidRPr="00EE6B12">
        <w:rPr>
          <w:rFonts w:asciiTheme="majorHAnsi" w:hAnsiTheme="majorHAnsi"/>
        </w:rPr>
        <w:t>The dat</w:t>
      </w:r>
      <w:r w:rsidR="00BA2773" w:rsidRPr="00EE6B12">
        <w:rPr>
          <w:rFonts w:asciiTheme="majorHAnsi" w:hAnsiTheme="majorHAnsi"/>
        </w:rPr>
        <w:t>a</w:t>
      </w:r>
      <w:r w:rsidRPr="00EE6B12">
        <w:rPr>
          <w:rFonts w:asciiTheme="majorHAnsi" w:hAnsiTheme="majorHAnsi"/>
        </w:rPr>
        <w:t xml:space="preserve"> below and throughout the application applies to you and your </w:t>
      </w:r>
      <w:r w:rsidR="00F87173" w:rsidRPr="00EE6B12">
        <w:rPr>
          <w:rFonts w:asciiTheme="majorHAnsi" w:hAnsiTheme="majorHAnsi"/>
        </w:rPr>
        <w:t>spouse/spousal-equivalent</w:t>
      </w:r>
      <w:r w:rsidRPr="00EE6B12">
        <w:rPr>
          <w:rFonts w:asciiTheme="majorHAnsi" w:hAnsiTheme="majorHAnsi"/>
        </w:rPr>
        <w:t xml:space="preserve">, if married. Please indicate “Applicant 1” </w:t>
      </w:r>
      <w:r w:rsidR="00DD6CCC" w:rsidRPr="00EE6B12">
        <w:rPr>
          <w:rFonts w:asciiTheme="majorHAnsi" w:hAnsiTheme="majorHAnsi"/>
        </w:rPr>
        <w:t xml:space="preserve">(A1) and “Applicant 2” (A2) </w:t>
      </w:r>
      <w:r w:rsidR="008F0F8F" w:rsidRPr="00EE6B12">
        <w:rPr>
          <w:rFonts w:asciiTheme="majorHAnsi" w:hAnsiTheme="majorHAnsi"/>
        </w:rPr>
        <w:t>when responding to</w:t>
      </w:r>
      <w:r w:rsidR="00DD6CCC" w:rsidRPr="00EE6B12">
        <w:rPr>
          <w:rFonts w:asciiTheme="majorHAnsi" w:hAnsiTheme="majorHAnsi"/>
        </w:rPr>
        <w:t xml:space="preserve"> question VI</w:t>
      </w:r>
      <w:r w:rsidRPr="00EE6B12">
        <w:rPr>
          <w:rFonts w:asciiTheme="majorHAnsi" w:hAnsiTheme="majorHAnsi"/>
        </w:rPr>
        <w:t>.</w:t>
      </w: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A2</w:t>
      </w:r>
      <w:r w:rsidR="00B71877">
        <w:rPr>
          <w:rFonts w:asciiTheme="majorHAnsi" w:hAnsiTheme="majorHAnsi"/>
        </w:rPr>
        <w:t xml:space="preserve"> </w:t>
      </w:r>
      <w:r w:rsidR="005F102B">
        <w:rPr>
          <w:rFonts w:asciiTheme="majorHAnsi" w:hAnsiTheme="majorHAnsi"/>
          <w:u w:val="single"/>
        </w:rPr>
        <w:tab/>
      </w:r>
      <w:r w:rsidR="00687285">
        <w:rPr>
          <w:rFonts w:asciiTheme="majorHAnsi" w:hAnsiTheme="majorHAnsi"/>
        </w:rPr>
        <w:tab/>
      </w:r>
    </w:p>
    <w:p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B71877">
        <w:rPr>
          <w:rFonts w:asciiTheme="majorHAnsi" w:hAnsiTheme="majorHAnsi"/>
        </w:rPr>
        <w:t xml:space="preserve"> </w:t>
      </w:r>
      <w:r>
        <w:rPr>
          <w:rFonts w:asciiTheme="majorHAnsi" w:hAnsiTheme="majorHAnsi"/>
        </w:rPr>
        <w:t>State:</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B71877">
        <w:rPr>
          <w:rFonts w:asciiTheme="majorHAnsi" w:hAnsiTheme="majorHAnsi"/>
        </w:rPr>
        <w:t xml:space="preserve"> </w:t>
      </w:r>
      <w:r>
        <w:rPr>
          <w:rFonts w:asciiTheme="majorHAnsi" w:hAnsiTheme="majorHAnsi"/>
        </w:rPr>
        <w:t>Zip Code:</w:t>
      </w:r>
      <w:r w:rsidR="00B71877">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B71877">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B71877">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B71877">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es/Specialized Study:</w:t>
      </w:r>
      <w:r w:rsidR="00B71877">
        <w:rPr>
          <w:rFonts w:asciiTheme="majorHAnsi" w:hAnsiTheme="majorHAnsi"/>
        </w:rPr>
        <w:t xml:space="preserve"> </w:t>
      </w:r>
      <w:r>
        <w:rPr>
          <w:rFonts w:asciiTheme="majorHAnsi" w:hAnsiTheme="majorHAnsi"/>
        </w:rPr>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B71877">
        <w:rPr>
          <w:rFonts w:asciiTheme="majorHAnsi" w:hAnsiTheme="majorHAnsi"/>
        </w:rPr>
        <w:t xml:space="preserve"> </w:t>
      </w:r>
      <w:r>
        <w:rPr>
          <w:rFonts w:asciiTheme="majorHAnsi" w:hAnsiTheme="majorHAnsi"/>
        </w:rPr>
        <w:t>A2</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p>
    <w:p w:rsidR="00F85CE8" w:rsidRPr="00EE6B12"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sz w:val="20"/>
          <w:szCs w:val="20"/>
        </w:rPr>
      </w:pPr>
      <w:r w:rsidRPr="00EE6B12">
        <w:rPr>
          <w:rFonts w:asciiTheme="majorHAnsi" w:hAnsiTheme="majorHAnsi"/>
          <w:sz w:val="20"/>
          <w:szCs w:val="20"/>
        </w:rPr>
        <w:tab/>
        <w:t>Copy of Form 1099 or Form W-2</w:t>
      </w:r>
    </w:p>
    <w:p w:rsidR="00F85CE8" w:rsidRPr="00EE6B12"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sz w:val="20"/>
          <w:szCs w:val="20"/>
        </w:rPr>
      </w:pPr>
      <w:r w:rsidRPr="00EE6B12">
        <w:rPr>
          <w:rFonts w:asciiTheme="majorHAnsi" w:hAnsiTheme="majorHAnsi"/>
          <w:sz w:val="20"/>
          <w:szCs w:val="20"/>
        </w:rPr>
        <w:tab/>
        <w:t>A letter of verification from your employer or company on letterhead</w:t>
      </w:r>
      <w:r w:rsidR="00E45FBA" w:rsidRPr="00EE6B12">
        <w:rPr>
          <w:rFonts w:asciiTheme="majorHAnsi" w:hAnsiTheme="majorHAnsi"/>
          <w:sz w:val="20"/>
          <w:szCs w:val="20"/>
        </w:rPr>
        <w:t xml:space="preserve"> that includes length of employ</w:t>
      </w:r>
      <w:r w:rsidRPr="00EE6B12">
        <w:rPr>
          <w:rFonts w:asciiTheme="majorHAnsi" w:hAnsiTheme="majorHAnsi"/>
          <w:sz w:val="20"/>
          <w:szCs w:val="20"/>
        </w:rPr>
        <w:t>ment and a brief description of your job responsibilities</w:t>
      </w:r>
    </w:p>
    <w:p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DB6B6A" w:rsidRPr="008024F0"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sidRPr="003634A0">
        <w:rPr>
          <w:rFonts w:asciiTheme="majorHAnsi" w:hAnsiTheme="majorHAnsi"/>
        </w:rPr>
        <w:t xml:space="preserve">I (we) hereby certify the information </w:t>
      </w:r>
      <w:r w:rsidR="003634A0">
        <w:rPr>
          <w:rFonts w:asciiTheme="majorHAnsi" w:hAnsiTheme="majorHAnsi"/>
        </w:rPr>
        <w:t>included in the online application</w:t>
      </w:r>
      <w:r w:rsidRPr="003634A0">
        <w:rPr>
          <w:rFonts w:asciiTheme="majorHAnsi" w:hAnsiTheme="majorHAnsi"/>
        </w:rPr>
        <w:t xml:space="preserve"> to be accurate and true statements</w:t>
      </w:r>
      <w:r w:rsidR="0015327A" w:rsidRPr="003634A0">
        <w:rPr>
          <w:rFonts w:asciiTheme="majorHAnsi" w:hAnsiTheme="majorHAnsi"/>
        </w:rPr>
        <w:t>.</w:t>
      </w:r>
      <w:r w:rsidRPr="003634A0">
        <w:rPr>
          <w:rFonts w:asciiTheme="majorHAnsi" w:hAnsiTheme="majorHAnsi"/>
        </w:rPr>
        <w:t xml:space="preserve"> </w:t>
      </w:r>
      <w:r w:rsidR="00EE6B12" w:rsidRPr="003634A0">
        <w:rPr>
          <w:rFonts w:asciiTheme="majorHAnsi" w:hAnsiTheme="majorHAnsi"/>
          <w:b/>
        </w:rPr>
        <w:t>W</w:t>
      </w:r>
      <w:r w:rsidRPr="003634A0">
        <w:rPr>
          <w:rFonts w:asciiTheme="majorHAnsi" w:hAnsiTheme="majorHAnsi"/>
          <w:b/>
        </w:rPr>
        <w:t xml:space="preserve">FBF DOES NOT ACCEPT LIABILITY FOR APLICATIONS SUBMITTED INCORRECTLY BY A </w:t>
      </w:r>
      <w:r w:rsidR="00EE6B12" w:rsidRPr="003634A0">
        <w:rPr>
          <w:rFonts w:asciiTheme="majorHAnsi" w:hAnsiTheme="majorHAnsi"/>
          <w:b/>
        </w:rPr>
        <w:t>COUNTY</w:t>
      </w:r>
      <w:r w:rsidRPr="003634A0">
        <w:rPr>
          <w:rFonts w:asciiTheme="majorHAnsi" w:hAnsiTheme="majorHAnsi"/>
          <w:b/>
        </w:rPr>
        <w:t xml:space="preserve"> FARM BUREAU OFFICE</w:t>
      </w:r>
      <w:r w:rsidR="00EE6B12" w:rsidRPr="003634A0">
        <w:rPr>
          <w:rFonts w:asciiTheme="majorHAnsi" w:hAnsiTheme="majorHAnsi"/>
        </w:rPr>
        <w:t>. W</w:t>
      </w:r>
      <w:r w:rsidRPr="003634A0">
        <w:rPr>
          <w:rFonts w:asciiTheme="majorHAnsi" w:hAnsiTheme="majorHAnsi"/>
        </w:rPr>
        <w:t xml:space="preserve">FBF reserves the right to use </w:t>
      </w:r>
      <w:r w:rsidR="00E82B46" w:rsidRPr="003634A0">
        <w:rPr>
          <w:rFonts w:asciiTheme="majorHAnsi" w:hAnsiTheme="majorHAnsi"/>
        </w:rPr>
        <w:t>my (our)</w:t>
      </w:r>
      <w:r w:rsidRPr="003634A0">
        <w:rPr>
          <w:rFonts w:asciiTheme="majorHAnsi" w:hAnsiTheme="majorHAnsi"/>
        </w:rPr>
        <w:t xml:space="preserve"> </w:t>
      </w:r>
      <w:r w:rsidR="00E82B46" w:rsidRPr="003634A0">
        <w:rPr>
          <w:rFonts w:asciiTheme="majorHAnsi" w:hAnsiTheme="majorHAnsi"/>
        </w:rPr>
        <w:t xml:space="preserve">photos and/or any video footage for use in promoting Farm Bureau. The photos and/or video footage of the undersigned contestant(s) may also be available to </w:t>
      </w:r>
      <w:r w:rsidR="008024F0" w:rsidRPr="003634A0">
        <w:rPr>
          <w:rFonts w:asciiTheme="majorHAnsi" w:hAnsiTheme="majorHAnsi"/>
        </w:rPr>
        <w:t>F</w:t>
      </w:r>
      <w:r w:rsidR="00E82B46" w:rsidRPr="003634A0">
        <w:rPr>
          <w:rFonts w:asciiTheme="majorHAnsi" w:hAnsiTheme="majorHAnsi"/>
        </w:rPr>
        <w:t xml:space="preserve">arm Bureau </w:t>
      </w:r>
      <w:r w:rsidR="008024F0" w:rsidRPr="003634A0">
        <w:rPr>
          <w:rFonts w:asciiTheme="majorHAnsi" w:hAnsiTheme="majorHAnsi"/>
        </w:rPr>
        <w:t>sponsors</w:t>
      </w:r>
      <w:r w:rsidR="00E82B46" w:rsidRPr="003634A0">
        <w:rPr>
          <w:rFonts w:asciiTheme="majorHAnsi" w:hAnsiTheme="majorHAnsi"/>
        </w:rPr>
        <w:t>.</w:t>
      </w:r>
      <w:r w:rsidR="00B71877" w:rsidRPr="003634A0">
        <w:rPr>
          <w:rFonts w:asciiTheme="majorHAnsi" w:hAnsiTheme="majorHAnsi"/>
        </w:rPr>
        <w:t xml:space="preserve"> </w:t>
      </w:r>
      <w:r w:rsidR="00F85CE8" w:rsidRPr="003634A0">
        <w:rPr>
          <w:rFonts w:asciiTheme="majorHAnsi" w:hAnsiTheme="majorHAnsi"/>
        </w:rPr>
        <w:t xml:space="preserve">I </w:t>
      </w:r>
      <w:r w:rsidR="0015327A" w:rsidRPr="003634A0">
        <w:rPr>
          <w:rFonts w:asciiTheme="majorHAnsi" w:hAnsiTheme="majorHAnsi"/>
        </w:rPr>
        <w:t xml:space="preserve">(we) </w:t>
      </w:r>
      <w:r w:rsidR="00F85CE8" w:rsidRPr="003634A0">
        <w:rPr>
          <w:rFonts w:asciiTheme="majorHAnsi" w:hAnsiTheme="majorHAnsi"/>
        </w:rPr>
        <w:t>have not derived a majority of my</w:t>
      </w:r>
      <w:r w:rsidR="0015327A" w:rsidRPr="003634A0">
        <w:rPr>
          <w:rFonts w:asciiTheme="majorHAnsi" w:hAnsiTheme="majorHAnsi"/>
        </w:rPr>
        <w:t xml:space="preserve"> (our)</w:t>
      </w:r>
      <w:r w:rsidR="00F85CE8" w:rsidRPr="003634A0">
        <w:rPr>
          <w:rFonts w:asciiTheme="majorHAnsi" w:hAnsiTheme="majorHAnsi"/>
        </w:rPr>
        <w:t xml:space="preserve"> income from an owned production agricultural enterprise in any of the past three years. </w:t>
      </w:r>
      <w:r w:rsidR="00E82B46" w:rsidRPr="003634A0">
        <w:rPr>
          <w:rFonts w:asciiTheme="majorHAnsi" w:hAnsiTheme="majorHAnsi"/>
          <w:u w:val="single"/>
        </w:rPr>
        <w:t xml:space="preserve">By participating in the Event, I (we) warrant that I (we) fully and unconditionally agree to and accept the </w:t>
      </w:r>
      <w:r w:rsidR="00EE6B12" w:rsidRPr="003634A0">
        <w:rPr>
          <w:rFonts w:asciiTheme="majorHAnsi" w:hAnsiTheme="majorHAnsi"/>
          <w:u w:val="single"/>
        </w:rPr>
        <w:t>YFA</w:t>
      </w:r>
      <w:r w:rsidR="00E82B46" w:rsidRPr="003634A0">
        <w:rPr>
          <w:rFonts w:asciiTheme="majorHAnsi" w:hAnsiTheme="majorHAnsi"/>
          <w:u w:val="single"/>
        </w:rPr>
        <w:t xml:space="preserve"> official contest rules and the decisions of the </w:t>
      </w:r>
      <w:r w:rsidR="00EE6B12" w:rsidRPr="003634A0">
        <w:rPr>
          <w:rFonts w:asciiTheme="majorHAnsi" w:hAnsiTheme="majorHAnsi"/>
          <w:u w:val="single"/>
        </w:rPr>
        <w:t>WFBF YFA</w:t>
      </w:r>
      <w:r w:rsidR="00E82B46" w:rsidRPr="003634A0">
        <w:rPr>
          <w:rFonts w:asciiTheme="majorHAnsi" w:hAnsiTheme="majorHAnsi"/>
          <w:u w:val="single"/>
        </w:rPr>
        <w:t xml:space="preserve"> Committee, which are final and binding.</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sidR="00B71877">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sidR="00B71877">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E82B46" w:rsidRDefault="00EE6B12"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w:t>
      </w:r>
      <w:r w:rsidR="00B71877">
        <w:rPr>
          <w:rFonts w:asciiTheme="majorHAnsi" w:hAnsiTheme="majorHAnsi"/>
        </w:rPr>
        <w:t>-</w:t>
      </w:r>
      <w:r>
        <w:rPr>
          <w:rFonts w:asciiTheme="majorHAnsi" w:hAnsiTheme="majorHAnsi"/>
        </w:rPr>
        <w:t>named applicant is the county winner in our YFA Excellence in Agriculture competitive event and is eligible to be entered and considered for the Wisconsin Farm Bureau Federation’s Farm Bureau YFA Excellence in Agriculture Award.</w:t>
      </w:r>
      <w:r w:rsidR="00B71877">
        <w:rPr>
          <w:rFonts w:asciiTheme="majorHAnsi" w:hAnsiTheme="majorHAnsi"/>
        </w:rPr>
        <w:t xml:space="preserve"> </w:t>
      </w:r>
      <w:r w:rsidR="00892106">
        <w:rPr>
          <w:rFonts w:asciiTheme="majorHAnsi" w:hAnsiTheme="majorHAnsi"/>
        </w:rPr>
        <w:t>S</w:t>
      </w:r>
      <w:r>
        <w:rPr>
          <w:rFonts w:asciiTheme="majorHAnsi" w:hAnsiTheme="majorHAnsi"/>
        </w:rPr>
        <w:t>hould our applicant be one of the YFA Washington</w:t>
      </w:r>
      <w:r w:rsidR="00B71877">
        <w:rPr>
          <w:rFonts w:asciiTheme="majorHAnsi" w:hAnsiTheme="majorHAnsi"/>
        </w:rPr>
        <w:t>,</w:t>
      </w:r>
      <w:r>
        <w:rPr>
          <w:rFonts w:asciiTheme="majorHAnsi" w:hAnsiTheme="majorHAnsi"/>
        </w:rPr>
        <w:t xml:space="preserve"> D.C.</w:t>
      </w:r>
      <w:r w:rsidR="00B71877">
        <w:rPr>
          <w:rFonts w:asciiTheme="majorHAnsi" w:hAnsiTheme="majorHAnsi"/>
        </w:rPr>
        <w:t>,</w:t>
      </w:r>
      <w:r>
        <w:rPr>
          <w:rFonts w:asciiTheme="majorHAnsi" w:hAnsiTheme="majorHAnsi"/>
        </w:rPr>
        <w:t xml:space="preserve"> trip participants, our county Farm Bureau agrees to pay $250 per person to participate in the</w:t>
      </w:r>
      <w:r w:rsidR="00892106">
        <w:rPr>
          <w:rFonts w:asciiTheme="majorHAnsi" w:hAnsiTheme="majorHAnsi"/>
        </w:rPr>
        <w:t xml:space="preserve"> </w:t>
      </w:r>
      <w:proofErr w:type="spellStart"/>
      <w:r>
        <w:rPr>
          <w:rFonts w:asciiTheme="majorHAnsi" w:hAnsiTheme="majorHAnsi"/>
        </w:rPr>
        <w:t>YFA</w:t>
      </w:r>
      <w:proofErr w:type="spellEnd"/>
      <w:r>
        <w:rPr>
          <w:rFonts w:asciiTheme="majorHAnsi" w:hAnsiTheme="majorHAnsi"/>
        </w:rPr>
        <w:t xml:space="preserve"> Washington</w:t>
      </w:r>
      <w:r w:rsidR="00B71877">
        <w:rPr>
          <w:rFonts w:asciiTheme="majorHAnsi" w:hAnsiTheme="majorHAnsi"/>
        </w:rPr>
        <w:t>,</w:t>
      </w:r>
      <w:r>
        <w:rPr>
          <w:rFonts w:asciiTheme="majorHAnsi" w:hAnsiTheme="majorHAnsi"/>
        </w:rPr>
        <w:t xml:space="preserve"> D.C.</w:t>
      </w:r>
      <w:r w:rsidR="00B71877">
        <w:rPr>
          <w:rFonts w:asciiTheme="majorHAnsi" w:hAnsiTheme="majorHAnsi"/>
        </w:rPr>
        <w:t>,</w:t>
      </w:r>
      <w:r>
        <w:rPr>
          <w:rFonts w:asciiTheme="majorHAnsi" w:hAnsiTheme="majorHAnsi"/>
        </w:rPr>
        <w:t xml:space="preserve"> trip. </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EE6B12"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County President</w:t>
      </w:r>
      <w:r w:rsidR="00A34D39">
        <w:rPr>
          <w:rFonts w:asciiTheme="majorHAnsi" w:hAnsiTheme="majorHAnsi"/>
        </w:rPr>
        <w:t>:</w:t>
      </w:r>
      <w:r w:rsidR="00B71877">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Date:</w:t>
      </w:r>
      <w:r w:rsidR="00B71877">
        <w:rPr>
          <w:rFonts w:asciiTheme="majorHAnsi" w:hAnsiTheme="majorHAnsi"/>
        </w:rPr>
        <w:t xml:space="preserve"> </w:t>
      </w:r>
      <w:r w:rsidR="00D41497">
        <w:rPr>
          <w:rFonts w:asciiTheme="majorHAnsi" w:hAnsiTheme="majorHAnsi"/>
          <w:u w:val="single"/>
        </w:rPr>
        <w:tab/>
      </w:r>
    </w:p>
    <w:p w:rsidR="008C194C" w:rsidRDefault="008C194C"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rsidR="00D64959" w:rsidRPr="00EE6B12" w:rsidRDefault="00EE6B12" w:rsidP="00EE6B12">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County</w:t>
      </w:r>
      <w:r w:rsidR="00A34D39">
        <w:rPr>
          <w:rFonts w:asciiTheme="majorHAnsi" w:hAnsiTheme="majorHAnsi"/>
        </w:rPr>
        <w:t>:</w:t>
      </w:r>
      <w:r w:rsidR="00B71877">
        <w:rPr>
          <w:rFonts w:asciiTheme="majorHAnsi" w:hAnsiTheme="majorHAnsi"/>
        </w:rPr>
        <w:t xml:space="preserve"> </w:t>
      </w:r>
      <w:r>
        <w:rPr>
          <w:rFonts w:asciiTheme="majorHAnsi" w:hAnsiTheme="majorHAnsi"/>
          <w:u w:val="single"/>
        </w:rPr>
        <w:tab/>
      </w:r>
    </w:p>
    <w:p w:rsidR="00422C65" w:rsidRPr="00CA45C4" w:rsidRDefault="00EE6B12" w:rsidP="00422C65">
      <w:pPr>
        <w:spacing w:after="0" w:line="240" w:lineRule="auto"/>
        <w:jc w:val="center"/>
        <w:rPr>
          <w:rFonts w:asciiTheme="majorHAnsi" w:hAnsiTheme="majorHAnsi"/>
          <w:b/>
          <w:sz w:val="24"/>
          <w:szCs w:val="24"/>
        </w:rPr>
      </w:pPr>
      <w:r>
        <w:rPr>
          <w:rFonts w:asciiTheme="majorHAnsi" w:hAnsiTheme="majorHAnsi"/>
          <w:b/>
          <w:sz w:val="24"/>
          <w:szCs w:val="24"/>
        </w:rPr>
        <w:lastRenderedPageBreak/>
        <w:t>Wisconsin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w:t>
      </w:r>
      <w:r w:rsidR="00EE6B12">
        <w:rPr>
          <w:rFonts w:asciiTheme="majorHAnsi" w:hAnsiTheme="majorHAnsi"/>
          <w:b/>
          <w:sz w:val="24"/>
          <w:szCs w:val="24"/>
        </w:rPr>
        <w:t xml:space="preserve">Farmer </w:t>
      </w:r>
      <w:r w:rsidR="00B71877">
        <w:rPr>
          <w:rFonts w:asciiTheme="majorHAnsi" w:hAnsiTheme="majorHAnsi"/>
          <w:b/>
          <w:sz w:val="24"/>
          <w:szCs w:val="24"/>
        </w:rPr>
        <w:t>and</w:t>
      </w:r>
      <w:r w:rsidR="00EE6B12">
        <w:rPr>
          <w:rFonts w:asciiTheme="majorHAnsi" w:hAnsiTheme="majorHAnsi"/>
          <w:b/>
          <w:sz w:val="24"/>
          <w:szCs w:val="24"/>
        </w:rPr>
        <w:t xml:space="preserve"> Agriculturist</w:t>
      </w:r>
      <w:r w:rsidRPr="00CA45C4">
        <w:rPr>
          <w:rFonts w:asciiTheme="majorHAnsi" w:hAnsiTheme="majorHAnsi"/>
          <w:b/>
          <w:sz w:val="24"/>
          <w:szCs w:val="24"/>
        </w:rPr>
        <w:t xml:space="preserve">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rsidR="00422C65" w:rsidRPr="00CA45C4" w:rsidRDefault="00422C65" w:rsidP="00422C65">
      <w:pPr>
        <w:spacing w:after="0" w:line="240" w:lineRule="auto"/>
        <w:jc w:val="center"/>
        <w:rPr>
          <w:rFonts w:asciiTheme="majorHAnsi" w:hAnsiTheme="majorHAnsi"/>
          <w:b/>
          <w:sz w:val="24"/>
          <w:szCs w:val="24"/>
        </w:rPr>
      </w:pPr>
    </w:p>
    <w:p w:rsidR="00422C65" w:rsidRDefault="00A424BD" w:rsidP="00422C65">
      <w:pPr>
        <w:spacing w:after="0" w:line="240" w:lineRule="auto"/>
        <w:jc w:val="center"/>
        <w:rPr>
          <w:rFonts w:asciiTheme="majorHAnsi" w:hAnsiTheme="majorHAnsi"/>
          <w:b/>
          <w:sz w:val="24"/>
          <w:szCs w:val="24"/>
        </w:rPr>
      </w:pPr>
      <w:r>
        <w:rPr>
          <w:rFonts w:asciiTheme="majorHAnsi" w:hAnsiTheme="majorHAnsi"/>
          <w:b/>
          <w:sz w:val="24"/>
          <w:szCs w:val="24"/>
        </w:rPr>
        <w:t>2019</w:t>
      </w:r>
      <w:r w:rsidR="00EE6B12">
        <w:rPr>
          <w:rFonts w:asciiTheme="majorHAnsi" w:hAnsiTheme="majorHAnsi"/>
          <w:b/>
          <w:sz w:val="24"/>
          <w:szCs w:val="24"/>
        </w:rPr>
        <w:t xml:space="preserve"> </w:t>
      </w:r>
      <w:r w:rsidR="00422C65">
        <w:rPr>
          <w:rFonts w:asciiTheme="majorHAnsi" w:hAnsiTheme="majorHAnsi"/>
          <w:b/>
          <w:sz w:val="24"/>
          <w:szCs w:val="24"/>
        </w:rPr>
        <w:t>Application</w:t>
      </w: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DD6CCC">
        <w:rPr>
          <w:rFonts w:asciiTheme="majorHAnsi" w:hAnsiTheme="majorHAnsi"/>
          <w:i/>
        </w:rPr>
        <w:t>for questions I-V</w:t>
      </w:r>
      <w:r w:rsidR="00236BBE">
        <w:rPr>
          <w:rFonts w:asciiTheme="majorHAnsi" w:hAnsiTheme="majorHAnsi"/>
          <w:i/>
        </w:rPr>
        <w:t>.</w:t>
      </w:r>
      <w:r w:rsidR="00E52CEA">
        <w:rPr>
          <w:rFonts w:asciiTheme="majorHAnsi" w:hAnsiTheme="majorHAnsi"/>
          <w:i/>
        </w:rPr>
        <w:t xml:space="preserve"> Remember no state specific identifiers.</w:t>
      </w:r>
      <w:r w:rsidR="00B71877">
        <w:rPr>
          <w:rFonts w:asciiTheme="majorHAnsi" w:hAnsiTheme="majorHAnsi"/>
          <w:i/>
        </w:rPr>
        <w:t xml:space="preserve"> </w:t>
      </w:r>
      <w:r w:rsidR="00EE6B12">
        <w:rPr>
          <w:rFonts w:asciiTheme="majorHAnsi" w:hAnsiTheme="majorHAnsi"/>
          <w:i/>
        </w:rPr>
        <w:t xml:space="preserve">Remember to use A1 and A2 when referring to applicants. </w:t>
      </w:r>
    </w:p>
    <w:p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875A71">
        <w:rPr>
          <w:rFonts w:asciiTheme="majorHAnsi" w:hAnsiTheme="majorHAnsi"/>
          <w:b/>
          <w:i/>
        </w:rPr>
        <w:t>Approximately</w:t>
      </w:r>
      <w:r w:rsidR="00B71877">
        <w:rPr>
          <w:rFonts w:asciiTheme="majorHAnsi" w:hAnsiTheme="majorHAnsi"/>
          <w:b/>
          <w:i/>
        </w:rPr>
        <w:t xml:space="preserve"> </w:t>
      </w:r>
      <w:r w:rsidR="00833A6C" w:rsidRPr="00833A6C">
        <w:rPr>
          <w:rFonts w:asciiTheme="majorHAnsi" w:hAnsiTheme="majorHAnsi"/>
          <w:b/>
          <w:i/>
        </w:rPr>
        <w:t>2</w:t>
      </w:r>
      <w:r w:rsidR="00833A6C">
        <w:rPr>
          <w:rFonts w:asciiTheme="majorHAnsi" w:hAnsiTheme="majorHAnsi"/>
          <w:b/>
          <w:i/>
        </w:rPr>
        <w:t>,</w:t>
      </w:r>
      <w:r w:rsidR="00833A6C" w:rsidRPr="00833A6C">
        <w:rPr>
          <w:rFonts w:asciiTheme="majorHAnsi" w:hAnsiTheme="majorHAnsi"/>
          <w:b/>
          <w:i/>
        </w:rPr>
        <w:t>000 characters</w:t>
      </w: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bookmarkStart w:id="1" w:name="_GoBack"/>
      <w:bookmarkEnd w:id="1"/>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7"/>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AGRICULTURAL INVOLVEMENT (continued)</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p>
    <w:p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1034F2">
        <w:rPr>
          <w:rFonts w:asciiTheme="majorHAnsi" w:hAnsiTheme="majorHAnsi"/>
        </w:rPr>
        <w:t xml:space="preserve">Please list and </w:t>
      </w:r>
      <w:r>
        <w:rPr>
          <w:rFonts w:asciiTheme="majorHAnsi" w:hAnsiTheme="majorHAnsi"/>
        </w:rPr>
        <w:t>explain three important issues that agriculture needs to address in the next five years.</w:t>
      </w: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6"/>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B71877">
        <w:rPr>
          <w:rFonts w:asciiTheme="majorHAnsi" w:hAnsiTheme="majorHAnsi"/>
          <w:b/>
        </w:rPr>
        <w:t xml:space="preserve"> </w:t>
      </w:r>
      <w:r>
        <w:rPr>
          <w:rFonts w:asciiTheme="majorHAnsi" w:hAnsiTheme="majorHAnsi"/>
          <w:b/>
        </w:rPr>
        <w:t>(continued)</w:t>
      </w:r>
      <w:r w:rsidR="00833A6C" w:rsidRPr="00833A6C">
        <w:rPr>
          <w:rFonts w:asciiTheme="majorHAnsi" w:hAnsiTheme="majorHAnsi"/>
          <w:b/>
          <w:i/>
        </w:rPr>
        <w:t xml:space="preserve"> </w:t>
      </w:r>
      <w:r w:rsidR="00875A71">
        <w:rPr>
          <w:rFonts w:asciiTheme="majorHAnsi" w:hAnsiTheme="majorHAnsi"/>
          <w:b/>
          <w:i/>
        </w:rPr>
        <w:t>–</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Choose one of the issues </w:t>
      </w:r>
      <w:r w:rsidR="0086619D">
        <w:rPr>
          <w:rFonts w:asciiTheme="majorHAnsi" w:hAnsiTheme="majorHAnsi"/>
        </w:rPr>
        <w:t xml:space="preserve">in your response to IV (A) </w:t>
      </w:r>
      <w:r>
        <w:rPr>
          <w:rFonts w:asciiTheme="majorHAnsi" w:hAnsiTheme="majorHAnsi"/>
        </w:rPr>
        <w:t>and discuss how</w:t>
      </w:r>
      <w:r w:rsidR="004B4761">
        <w:rPr>
          <w:rFonts w:asciiTheme="majorHAnsi" w:hAnsiTheme="majorHAnsi"/>
        </w:rPr>
        <w:t xml:space="preserve"> you personally have</w:t>
      </w:r>
      <w:r w:rsidR="00E52CEA">
        <w:rPr>
          <w:rFonts w:asciiTheme="majorHAnsi" w:hAnsiTheme="majorHAnsi"/>
        </w:rPr>
        <w:t xml:space="preserve"> addressed</w:t>
      </w:r>
      <w:r w:rsidR="004B4761">
        <w:rPr>
          <w:rFonts w:asciiTheme="majorHAnsi" w:hAnsiTheme="majorHAnsi"/>
        </w:rPr>
        <w:t>, or can address</w:t>
      </w:r>
      <w:r w:rsidR="00E52CEA">
        <w:rPr>
          <w:rFonts w:asciiTheme="majorHAnsi" w:hAnsiTheme="majorHAnsi"/>
        </w:rPr>
        <w:t>,</w:t>
      </w:r>
      <w:r w:rsidR="004B4761">
        <w:rPr>
          <w:rFonts w:asciiTheme="majorHAnsi" w:hAnsiTheme="majorHAnsi"/>
        </w:rPr>
        <w:t xml:space="preserve"> that issue and work towards a resolution</w:t>
      </w:r>
      <w:r>
        <w:rPr>
          <w:rFonts w:asciiTheme="majorHAnsi" w:hAnsiTheme="majorHAnsi"/>
        </w:rPr>
        <w:t>.</w:t>
      </w: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539E8" w:rsidRPr="00AF5392" w:rsidRDefault="00A539E8" w:rsidP="00A539E8">
      <w:pPr>
        <w:pStyle w:val="ListParagraph"/>
        <w:numPr>
          <w:ilvl w:val="0"/>
          <w:numId w:val="24"/>
        </w:numPr>
        <w:tabs>
          <w:tab w:val="left" w:pos="14220"/>
        </w:tabs>
        <w:spacing w:after="0" w:line="240" w:lineRule="auto"/>
        <w:rPr>
          <w:rFonts w:asciiTheme="majorHAnsi" w:hAnsiTheme="majorHAnsi"/>
          <w:b/>
        </w:rPr>
      </w:pPr>
      <w:r>
        <w:rPr>
          <w:rFonts w:asciiTheme="majorHAnsi" w:hAnsiTheme="majorHAnsi"/>
          <w:b/>
        </w:rPr>
        <w:lastRenderedPageBreak/>
        <w:t>GOALS</w:t>
      </w:r>
      <w:r w:rsidR="00833A6C" w:rsidRPr="00833A6C">
        <w:rPr>
          <w:rFonts w:asciiTheme="majorHAnsi" w:hAnsiTheme="majorHAnsi"/>
          <w:b/>
          <w:i/>
        </w:rPr>
        <w:t xml:space="preserve"> </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A539E8" w:rsidRDefault="00A539E8" w:rsidP="00A539E8">
      <w:pPr>
        <w:tabs>
          <w:tab w:val="left" w:pos="2520"/>
          <w:tab w:val="left" w:pos="9000"/>
          <w:tab w:val="left" w:pos="14220"/>
        </w:tabs>
        <w:spacing w:after="0" w:line="240" w:lineRule="auto"/>
        <w:rPr>
          <w:rFonts w:asciiTheme="majorHAnsi" w:hAnsiTheme="majorHAnsi"/>
          <w:b/>
        </w:rPr>
      </w:pPr>
    </w:p>
    <w:p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Pr="00A539E8" w:rsidRDefault="00A700DC" w:rsidP="00A539E8">
      <w:pPr>
        <w:pStyle w:val="ListParagraph"/>
        <w:numPr>
          <w:ilvl w:val="0"/>
          <w:numId w:val="24"/>
        </w:numPr>
        <w:tabs>
          <w:tab w:val="left" w:pos="2160"/>
          <w:tab w:val="left" w:pos="4320"/>
          <w:tab w:val="left" w:pos="6120"/>
          <w:tab w:val="left" w:pos="7380"/>
          <w:tab w:val="left" w:pos="10620"/>
        </w:tabs>
        <w:spacing w:after="0" w:line="240" w:lineRule="auto"/>
        <w:rPr>
          <w:rFonts w:asciiTheme="majorHAnsi" w:hAnsiTheme="majorHAnsi"/>
        </w:rPr>
      </w:pPr>
      <w:r w:rsidRPr="00A539E8">
        <w:rPr>
          <w:rFonts w:asciiTheme="majorHAnsi" w:hAnsiTheme="majorHAnsi"/>
          <w:b/>
        </w:rPr>
        <w:lastRenderedPageBreak/>
        <w:t>LEADERSHIP EXPERIENCE</w:t>
      </w:r>
      <w:r w:rsidR="00833A6C">
        <w:rPr>
          <w:rFonts w:asciiTheme="majorHAnsi" w:hAnsiTheme="majorHAnsi"/>
          <w:b/>
          <w:i/>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2,500 characters per section</w:t>
      </w:r>
    </w:p>
    <w:p w:rsidR="00390A5F" w:rsidRDefault="00390A5F" w:rsidP="00390A5F">
      <w:pPr>
        <w:pStyle w:val="ListParagraph"/>
        <w:tabs>
          <w:tab w:val="left" w:pos="14220"/>
        </w:tabs>
        <w:spacing w:after="0" w:line="240" w:lineRule="auto"/>
        <w:rPr>
          <w:rFonts w:asciiTheme="majorHAnsi" w:hAnsiTheme="majorHAnsi"/>
          <w:i/>
          <w:sz w:val="20"/>
          <w:szCs w:val="20"/>
        </w:rPr>
      </w:pPr>
      <w:r>
        <w:rPr>
          <w:rFonts w:asciiTheme="majorHAnsi" w:hAnsiTheme="majorHAnsi"/>
          <w:i/>
          <w:sz w:val="20"/>
          <w:szCs w:val="20"/>
        </w:rPr>
        <w:t xml:space="preserve">Note: This applies to </w:t>
      </w:r>
      <w:r w:rsidR="00DA1A76">
        <w:rPr>
          <w:rFonts w:asciiTheme="majorHAnsi" w:hAnsiTheme="majorHAnsi"/>
          <w:i/>
          <w:sz w:val="20"/>
          <w:szCs w:val="20"/>
        </w:rPr>
        <w:t>both applicants, if applying together</w:t>
      </w:r>
      <w:r>
        <w:rPr>
          <w:rFonts w:asciiTheme="majorHAnsi" w:hAnsiTheme="majorHAnsi"/>
          <w:i/>
          <w:sz w:val="20"/>
          <w:szCs w:val="20"/>
        </w:rPr>
        <w:t>. Please indicate A1 and A2 when applicable.</w:t>
      </w:r>
    </w:p>
    <w:p w:rsidR="00EE6B12" w:rsidRDefault="00EE6B12" w:rsidP="00EE6B12">
      <w:pPr>
        <w:tabs>
          <w:tab w:val="left" w:pos="14220"/>
        </w:tabs>
        <w:spacing w:after="0" w:line="240" w:lineRule="auto"/>
        <w:rPr>
          <w:rFonts w:asciiTheme="majorHAnsi" w:hAnsiTheme="majorHAnsi"/>
          <w:i/>
          <w:sz w:val="20"/>
          <w:szCs w:val="20"/>
        </w:rPr>
      </w:pPr>
    </w:p>
    <w:p w:rsidR="00EE6B12" w:rsidRDefault="00EE6B12" w:rsidP="00EE6B12">
      <w:pPr>
        <w:pStyle w:val="ListParagraph"/>
        <w:numPr>
          <w:ilvl w:val="1"/>
          <w:numId w:val="9"/>
        </w:numPr>
        <w:tabs>
          <w:tab w:val="left" w:pos="14220"/>
        </w:tabs>
        <w:spacing w:after="0" w:line="240" w:lineRule="auto"/>
        <w:ind w:left="1170" w:hanging="720"/>
        <w:rPr>
          <w:rFonts w:asciiTheme="majorHAnsi" w:hAnsiTheme="majorHAnsi"/>
        </w:rPr>
      </w:pPr>
      <w:r w:rsidRPr="00473CDB">
        <w:rPr>
          <w:rFonts w:asciiTheme="majorHAnsi" w:hAnsiTheme="majorHAnsi"/>
        </w:rPr>
        <w:t>List Farm Bureau leadership roles, involvement opportunities, recognitions and/or awards received by the applicant(s), indicating service on committees, boards or as officers.</w:t>
      </w:r>
    </w:p>
    <w:p w:rsidR="00EE6B12" w:rsidRPr="00A230A2" w:rsidRDefault="00EE6B12" w:rsidP="00EE6B12">
      <w:pPr>
        <w:pStyle w:val="ListParagraph"/>
        <w:tabs>
          <w:tab w:val="left" w:pos="14220"/>
        </w:tabs>
        <w:spacing w:after="0" w:line="240" w:lineRule="auto"/>
        <w:ind w:left="1440"/>
        <w:rPr>
          <w:rFonts w:asciiTheme="majorHAnsi" w:hAnsiTheme="majorHAnsi"/>
          <w:i/>
        </w:rPr>
      </w:pPr>
      <w:r w:rsidRPr="00A230A2">
        <w:rPr>
          <w:rFonts w:asciiTheme="majorHAnsi" w:hAnsiTheme="majorHAnsi"/>
          <w:i/>
        </w:rPr>
        <w:t>List each activity on a new line, followed by the applicable year(s).</w:t>
      </w:r>
      <w:r w:rsidR="00B71877">
        <w:rPr>
          <w:rFonts w:asciiTheme="majorHAnsi" w:hAnsiTheme="majorHAnsi"/>
          <w:i/>
        </w:rPr>
        <w:t xml:space="preserve"> </w:t>
      </w:r>
      <w:r w:rsidRPr="00A230A2">
        <w:rPr>
          <w:rFonts w:asciiTheme="majorHAnsi" w:hAnsiTheme="majorHAnsi"/>
          <w:i/>
        </w:rPr>
        <w:t>For example:</w:t>
      </w:r>
    </w:p>
    <w:p w:rsidR="00EE6B12" w:rsidRPr="00A230A2" w:rsidRDefault="00EE6B12" w:rsidP="00EE6B12">
      <w:pPr>
        <w:pStyle w:val="ListParagraph"/>
        <w:numPr>
          <w:ilvl w:val="2"/>
          <w:numId w:val="9"/>
        </w:numPr>
        <w:tabs>
          <w:tab w:val="left" w:pos="14220"/>
        </w:tabs>
        <w:spacing w:after="0" w:line="240" w:lineRule="auto"/>
        <w:ind w:left="2250" w:hanging="360"/>
        <w:rPr>
          <w:rFonts w:asciiTheme="majorHAnsi" w:hAnsiTheme="majorHAnsi"/>
        </w:rPr>
      </w:pPr>
      <w:r w:rsidRPr="00A230A2">
        <w:rPr>
          <w:rFonts w:asciiTheme="majorHAnsi" w:hAnsiTheme="majorHAnsi"/>
          <w:i/>
        </w:rPr>
        <w:t>A1 – Elected President of the County Farm Bureau Board of Directors (2015-2016)</w:t>
      </w:r>
    </w:p>
    <w:p w:rsidR="00EE6B12" w:rsidRDefault="00EE6B12" w:rsidP="00EE6B12">
      <w:pPr>
        <w:tabs>
          <w:tab w:val="left" w:pos="7920"/>
          <w:tab w:val="left" w:pos="8100"/>
          <w:tab w:val="left" w:pos="10890"/>
          <w:tab w:val="left" w:pos="14220"/>
        </w:tabs>
        <w:spacing w:after="0" w:line="240" w:lineRule="auto"/>
        <w:rPr>
          <w:rFonts w:asciiTheme="majorHAnsi" w:hAnsiTheme="majorHAnsi"/>
        </w:rPr>
      </w:pPr>
    </w:p>
    <w:p w:rsidR="00EE6B12" w:rsidRPr="00AA1F0A" w:rsidRDefault="00EE6B12" w:rsidP="00EE6B12">
      <w:pPr>
        <w:tabs>
          <w:tab w:val="left" w:pos="2880"/>
          <w:tab w:val="left" w:pos="9180"/>
          <w:tab w:val="left" w:pos="14220"/>
        </w:tabs>
        <w:spacing w:after="0" w:line="240" w:lineRule="auto"/>
        <w:rPr>
          <w:rFonts w:asciiTheme="majorHAnsi" w:hAnsiTheme="majorHAnsi"/>
        </w:rPr>
      </w:pPr>
      <w:r>
        <w:rPr>
          <w:rFonts w:asciiTheme="majorHAnsi" w:hAnsiTheme="majorHAnsi"/>
          <w:b/>
        </w:rPr>
        <w:tab/>
        <w:t xml:space="preserve"> </w:t>
      </w:r>
    </w:p>
    <w:p w:rsidR="00EE6B12" w:rsidRPr="00AA1F0A" w:rsidRDefault="00EE6B12" w:rsidP="00EE6B12">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b/>
        </w:rPr>
        <w:t xml:space="preserve"> </w:t>
      </w: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b/>
        </w:rPr>
        <w:tab/>
      </w:r>
      <w:r>
        <w:rPr>
          <w:rFonts w:asciiTheme="majorHAnsi" w:hAnsiTheme="majorHAnsi"/>
          <w:b/>
        </w:rPr>
        <w:tab/>
      </w: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sidR="00B71877">
        <w:rPr>
          <w:rFonts w:asciiTheme="majorHAnsi" w:hAnsiTheme="majorHAnsi"/>
        </w:rPr>
        <w:t xml:space="preserve"> </w:t>
      </w:r>
      <w:r w:rsidRPr="00A230A2">
        <w:rPr>
          <w:rFonts w:asciiTheme="majorHAnsi" w:hAnsiTheme="majorHAnsi"/>
        </w:rPr>
        <w:t>Cont’d. – List Farm Bureau leadership roles, involvement opportunities</w:t>
      </w:r>
      <w:r>
        <w:rPr>
          <w:rFonts w:asciiTheme="majorHAnsi" w:hAnsiTheme="majorHAnsi"/>
        </w:rPr>
        <w:t xml:space="preserve">, recognitions and/or awards </w:t>
      </w:r>
      <w:r w:rsidRPr="00A230A2">
        <w:rPr>
          <w:rFonts w:asciiTheme="majorHAnsi" w:hAnsiTheme="majorHAnsi"/>
        </w:rPr>
        <w:t>received by</w:t>
      </w:r>
      <w:r w:rsidR="00B71877">
        <w:rPr>
          <w:rFonts w:asciiTheme="majorHAnsi" w:hAnsiTheme="majorHAnsi"/>
        </w:rPr>
        <w:t xml:space="preserve"> </w:t>
      </w:r>
    </w:p>
    <w:p w:rsidR="00EE6B12" w:rsidRDefault="00B71877" w:rsidP="00EE6B12">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 xml:space="preserve">   </w:t>
      </w:r>
      <w:r w:rsidR="00EE6B12" w:rsidRPr="00A230A2">
        <w:rPr>
          <w:rFonts w:asciiTheme="majorHAnsi" w:hAnsiTheme="majorHAnsi"/>
        </w:rPr>
        <w:t>the applicant(s), indicating service on committees, boards or as officers at STATE or NATIONAL level. – 2,500</w:t>
      </w:r>
      <w:r>
        <w:rPr>
          <w:rFonts w:asciiTheme="majorHAnsi" w:hAnsiTheme="majorHAnsi"/>
        </w:rPr>
        <w:t xml:space="preserve"> </w:t>
      </w:r>
    </w:p>
    <w:p w:rsidR="00EE6B12" w:rsidRPr="00A230A2" w:rsidRDefault="00B71877" w:rsidP="00EE6B12">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 xml:space="preserve">   </w:t>
      </w:r>
      <w:r w:rsidR="00EE6B12" w:rsidRPr="00A230A2">
        <w:rPr>
          <w:rFonts w:asciiTheme="majorHAnsi" w:hAnsiTheme="majorHAnsi"/>
        </w:rPr>
        <w:t>character count max</w:t>
      </w:r>
    </w:p>
    <w:p w:rsidR="00EE6B12" w:rsidRPr="00A230A2" w:rsidRDefault="00B71877" w:rsidP="00EE6B12">
      <w:pPr>
        <w:tabs>
          <w:tab w:val="left" w:pos="180"/>
          <w:tab w:val="left" w:pos="7920"/>
          <w:tab w:val="left" w:pos="8100"/>
          <w:tab w:val="left" w:pos="10890"/>
          <w:tab w:val="left" w:pos="14220"/>
        </w:tabs>
        <w:spacing w:after="0" w:line="240" w:lineRule="auto"/>
        <w:rPr>
          <w:rFonts w:asciiTheme="majorHAnsi" w:hAnsiTheme="majorHAnsi"/>
          <w:i/>
        </w:rPr>
      </w:pPr>
      <w:r>
        <w:rPr>
          <w:rFonts w:asciiTheme="majorHAnsi" w:hAnsiTheme="majorHAnsi"/>
          <w:i/>
        </w:rPr>
        <w:t xml:space="preserve">              </w:t>
      </w:r>
      <w:r w:rsidR="00EE6B12" w:rsidRPr="00A230A2">
        <w:rPr>
          <w:rFonts w:asciiTheme="majorHAnsi" w:hAnsiTheme="majorHAnsi"/>
          <w:i/>
        </w:rPr>
        <w:t>List each activity on a new line, followed by the applicable year(s).</w:t>
      </w:r>
      <w:r>
        <w:rPr>
          <w:rFonts w:asciiTheme="majorHAnsi" w:hAnsiTheme="majorHAnsi"/>
          <w:i/>
        </w:rPr>
        <w:t xml:space="preserve"> </w:t>
      </w:r>
      <w:r w:rsidR="00EE6B12" w:rsidRPr="00A230A2">
        <w:rPr>
          <w:rFonts w:asciiTheme="majorHAnsi" w:hAnsiTheme="majorHAnsi"/>
          <w:i/>
        </w:rPr>
        <w:t>For example:</w:t>
      </w:r>
    </w:p>
    <w:p w:rsidR="00EE6B12" w:rsidRPr="00A230A2" w:rsidRDefault="00EE6B12" w:rsidP="00EE6B12">
      <w:pPr>
        <w:pStyle w:val="ListParagraph"/>
        <w:numPr>
          <w:ilvl w:val="0"/>
          <w:numId w:val="37"/>
        </w:numPr>
        <w:tabs>
          <w:tab w:val="left" w:pos="180"/>
          <w:tab w:val="left" w:pos="7920"/>
          <w:tab w:val="left" w:pos="8100"/>
          <w:tab w:val="left" w:pos="10890"/>
          <w:tab w:val="left" w:pos="14220"/>
        </w:tabs>
        <w:spacing w:after="0" w:line="240" w:lineRule="auto"/>
        <w:ind w:left="2250" w:hanging="360"/>
        <w:rPr>
          <w:rFonts w:asciiTheme="majorHAnsi" w:hAnsiTheme="majorHAnsi"/>
          <w:i/>
        </w:rPr>
      </w:pPr>
      <w:r w:rsidRPr="00A230A2">
        <w:rPr>
          <w:rFonts w:asciiTheme="majorHAnsi" w:hAnsiTheme="majorHAnsi"/>
          <w:i/>
        </w:rPr>
        <w:t>A1 &amp; A2 – State Excellence in Agriculture Winners (2015)</w:t>
      </w: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Pr="00473CDB" w:rsidRDefault="00EE6B12" w:rsidP="00EE6B12">
      <w:pPr>
        <w:pStyle w:val="ListParagraph"/>
        <w:numPr>
          <w:ilvl w:val="0"/>
          <w:numId w:val="36"/>
        </w:numPr>
        <w:tabs>
          <w:tab w:val="left" w:pos="14220"/>
        </w:tabs>
        <w:spacing w:after="0" w:line="240" w:lineRule="auto"/>
        <w:rPr>
          <w:rFonts w:asciiTheme="majorHAnsi" w:hAnsiTheme="majorHAnsi"/>
        </w:rPr>
      </w:pPr>
      <w:r w:rsidRPr="00473CDB">
        <w:rPr>
          <w:rFonts w:asciiTheme="majorHAnsi" w:hAnsiTheme="majorHAnsi"/>
          <w:b/>
        </w:rPr>
        <w:lastRenderedPageBreak/>
        <w:t>LEADERSHIP EXPERIENCE (continued)</w:t>
      </w:r>
      <w:r>
        <w:rPr>
          <w:rFonts w:asciiTheme="majorHAnsi" w:hAnsiTheme="majorHAnsi"/>
          <w:b/>
        </w:rPr>
        <w:t xml:space="preserve"> -</w:t>
      </w:r>
      <w:r w:rsidRPr="00233E2B">
        <w:rPr>
          <w:rFonts w:asciiTheme="majorHAnsi" w:hAnsiTheme="majorHAnsi"/>
          <w:b/>
          <w:i/>
        </w:rPr>
        <w:t xml:space="preserve"> </w:t>
      </w:r>
      <w:r>
        <w:rPr>
          <w:rFonts w:asciiTheme="majorHAnsi" w:hAnsiTheme="majorHAnsi"/>
          <w:b/>
          <w:i/>
        </w:rPr>
        <w:t>Approximately</w:t>
      </w:r>
      <w:r w:rsidRPr="00233E2B">
        <w:rPr>
          <w:rFonts w:asciiTheme="majorHAnsi" w:hAnsiTheme="majorHAnsi"/>
          <w:b/>
          <w:i/>
        </w:rPr>
        <w:t xml:space="preserve"> </w:t>
      </w:r>
      <w:r>
        <w:rPr>
          <w:rFonts w:asciiTheme="majorHAnsi" w:hAnsiTheme="majorHAnsi"/>
          <w:b/>
          <w:i/>
        </w:rPr>
        <w:t>2,500</w:t>
      </w:r>
      <w:r w:rsidRPr="00233E2B">
        <w:rPr>
          <w:rFonts w:asciiTheme="majorHAnsi" w:hAnsiTheme="majorHAnsi"/>
          <w:b/>
          <w:i/>
        </w:rPr>
        <w:t xml:space="preserve"> characters</w:t>
      </w:r>
      <w:r>
        <w:rPr>
          <w:rFonts w:asciiTheme="majorHAnsi" w:hAnsiTheme="majorHAnsi"/>
          <w:b/>
          <w:i/>
        </w:rPr>
        <w:t xml:space="preserve"> per section</w:t>
      </w:r>
    </w:p>
    <w:p w:rsidR="00EE6B12" w:rsidRDefault="00EE6B12" w:rsidP="00EE6B12">
      <w:pPr>
        <w:pStyle w:val="ListParagraph"/>
        <w:tabs>
          <w:tab w:val="left" w:pos="14220"/>
        </w:tabs>
        <w:spacing w:after="0" w:line="240" w:lineRule="auto"/>
        <w:rPr>
          <w:rFonts w:asciiTheme="majorHAnsi" w:hAnsiTheme="majorHAnsi"/>
          <w:i/>
          <w:sz w:val="20"/>
          <w:szCs w:val="20"/>
        </w:rPr>
      </w:pPr>
    </w:p>
    <w:p w:rsidR="00EE6B12" w:rsidRDefault="00EE6B12" w:rsidP="00EE6B12">
      <w:pPr>
        <w:pStyle w:val="ListParagraph"/>
        <w:numPr>
          <w:ilvl w:val="1"/>
          <w:numId w:val="9"/>
        </w:numPr>
        <w:tabs>
          <w:tab w:val="left" w:pos="1080"/>
          <w:tab w:val="left" w:pos="14220"/>
        </w:tabs>
        <w:spacing w:after="0" w:line="240" w:lineRule="auto"/>
        <w:ind w:left="1080" w:hanging="630"/>
        <w:rPr>
          <w:rFonts w:asciiTheme="majorHAnsi" w:hAnsiTheme="majorHAnsi"/>
        </w:rPr>
      </w:pPr>
      <w:r w:rsidRPr="00473CDB">
        <w:rPr>
          <w:rFonts w:asciiTheme="majorHAnsi" w:hAnsiTheme="majorHAnsi"/>
        </w:rPr>
        <w:t>List other agricultural leadership roles, involvement opportunities, recognitions and/or awards received by the applicant(s), indicating service on committees, boards or as officers. (For example, Farm Credit, Soil Conservation, Farm Service Agency, farm cooperatives, 4-H, etc.)</w:t>
      </w:r>
    </w:p>
    <w:p w:rsidR="00EE6B12" w:rsidRPr="00A230A2" w:rsidRDefault="00EE6B12" w:rsidP="00EE6B12">
      <w:pPr>
        <w:pStyle w:val="ListParagraph"/>
        <w:tabs>
          <w:tab w:val="left" w:pos="14220"/>
        </w:tabs>
        <w:spacing w:after="0" w:line="240" w:lineRule="auto"/>
        <w:ind w:left="1440"/>
        <w:rPr>
          <w:rFonts w:asciiTheme="majorHAnsi" w:hAnsiTheme="majorHAnsi"/>
          <w:i/>
        </w:rPr>
      </w:pPr>
      <w:r w:rsidRPr="00A230A2">
        <w:rPr>
          <w:rFonts w:asciiTheme="majorHAnsi" w:hAnsiTheme="majorHAnsi"/>
          <w:i/>
        </w:rPr>
        <w:t>Please list each organization on a new line, followed by a short description of your involvement, followed by the year(s).</w:t>
      </w:r>
      <w:r w:rsidR="00B71877">
        <w:rPr>
          <w:rFonts w:asciiTheme="majorHAnsi" w:hAnsiTheme="majorHAnsi"/>
          <w:i/>
        </w:rPr>
        <w:t xml:space="preserve"> </w:t>
      </w:r>
      <w:r w:rsidRPr="00A230A2">
        <w:rPr>
          <w:rFonts w:asciiTheme="majorHAnsi" w:hAnsiTheme="majorHAnsi"/>
          <w:i/>
        </w:rPr>
        <w:t>For Example:</w:t>
      </w:r>
    </w:p>
    <w:p w:rsidR="00EE6B12" w:rsidRPr="00A230A2" w:rsidRDefault="00EE6B12" w:rsidP="00EE6B12">
      <w:pPr>
        <w:pStyle w:val="ListParagraph"/>
        <w:numPr>
          <w:ilvl w:val="2"/>
          <w:numId w:val="9"/>
        </w:numPr>
        <w:tabs>
          <w:tab w:val="left" w:pos="14220"/>
        </w:tabs>
        <w:spacing w:after="0" w:line="240" w:lineRule="auto"/>
        <w:ind w:left="2340" w:hanging="360"/>
        <w:rPr>
          <w:rFonts w:asciiTheme="majorHAnsi" w:hAnsiTheme="majorHAnsi"/>
          <w:i/>
        </w:rPr>
      </w:pPr>
      <w:r w:rsidRPr="00A230A2">
        <w:rPr>
          <w:rFonts w:asciiTheme="majorHAnsi" w:hAnsiTheme="majorHAnsi"/>
          <w:i/>
        </w:rPr>
        <w:t>A2 – National FFA Organization:</w:t>
      </w:r>
      <w:r w:rsidR="00B71877">
        <w:rPr>
          <w:rFonts w:asciiTheme="majorHAnsi" w:hAnsiTheme="majorHAnsi"/>
          <w:i/>
        </w:rPr>
        <w:t xml:space="preserve"> </w:t>
      </w:r>
      <w:r w:rsidRPr="00A230A2">
        <w:rPr>
          <w:rFonts w:asciiTheme="majorHAnsi" w:hAnsiTheme="majorHAnsi"/>
          <w:i/>
        </w:rPr>
        <w:t>American Degree Recipient (2011)</w:t>
      </w:r>
    </w:p>
    <w:p w:rsidR="00EE6B12" w:rsidRDefault="00EE6B12" w:rsidP="00EE6B12">
      <w:pPr>
        <w:tabs>
          <w:tab w:val="left" w:pos="2520"/>
          <w:tab w:val="left" w:pos="900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Pr>
          <w:rFonts w:asciiTheme="majorHAnsi" w:hAnsiTheme="majorHAnsi"/>
          <w:b/>
        </w:rPr>
        <w:tab/>
      </w:r>
      <w:r>
        <w:rPr>
          <w:rFonts w:asciiTheme="majorHAnsi" w:hAnsiTheme="majorHAnsi"/>
          <w:b/>
        </w:rPr>
        <w:tab/>
        <w:t xml:space="preserve"> </w:t>
      </w: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Pr="00AF7315"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rPr>
      </w:pPr>
    </w:p>
    <w:p w:rsidR="00EE6B12" w:rsidRPr="00AF7315" w:rsidRDefault="00EE6B12" w:rsidP="00EE6B12">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EE6B12" w:rsidRDefault="00EE6B12" w:rsidP="00EE6B12">
      <w:pPr>
        <w:pStyle w:val="ListParagraph"/>
        <w:numPr>
          <w:ilvl w:val="1"/>
          <w:numId w:val="9"/>
        </w:numPr>
        <w:tabs>
          <w:tab w:val="left" w:pos="14220"/>
        </w:tabs>
        <w:spacing w:after="0" w:line="240" w:lineRule="auto"/>
        <w:ind w:left="1080" w:hanging="630"/>
        <w:rPr>
          <w:rFonts w:asciiTheme="majorHAnsi" w:hAnsiTheme="majorHAnsi"/>
        </w:rPr>
      </w:pPr>
      <w:r w:rsidRPr="00473CDB">
        <w:rPr>
          <w:rFonts w:asciiTheme="majorHAnsi" w:hAnsiTheme="majorHAnsi"/>
        </w:rPr>
        <w:t>List other community and non-agricultural leadership roles, involvement opportunities, recognitions and/or awards received by the applicant(s), indicating service on committees, boards or as officers. (For example, civic/service clubs, church, school, volunteer leadership, etc.)</w:t>
      </w:r>
    </w:p>
    <w:p w:rsidR="00EE6B12" w:rsidRPr="00A230A2" w:rsidRDefault="00EE6B12" w:rsidP="00EE6B12">
      <w:pPr>
        <w:pStyle w:val="ListParagraph"/>
        <w:tabs>
          <w:tab w:val="left" w:pos="14220"/>
        </w:tabs>
        <w:spacing w:after="0" w:line="240" w:lineRule="auto"/>
        <w:ind w:left="1440"/>
        <w:rPr>
          <w:rFonts w:asciiTheme="majorHAnsi" w:hAnsiTheme="majorHAnsi"/>
          <w:i/>
        </w:rPr>
      </w:pPr>
      <w:r w:rsidRPr="00A230A2">
        <w:rPr>
          <w:rFonts w:asciiTheme="majorHAnsi" w:hAnsiTheme="majorHAnsi"/>
          <w:i/>
        </w:rPr>
        <w:t>Please list each organization on a new line, followed by a short description of your involvement, followed by the year(s).</w:t>
      </w:r>
      <w:r w:rsidR="00B71877">
        <w:rPr>
          <w:rFonts w:asciiTheme="majorHAnsi" w:hAnsiTheme="majorHAnsi"/>
          <w:i/>
        </w:rPr>
        <w:t xml:space="preserve"> </w:t>
      </w:r>
      <w:r w:rsidRPr="00A230A2">
        <w:rPr>
          <w:rFonts w:asciiTheme="majorHAnsi" w:hAnsiTheme="majorHAnsi"/>
          <w:i/>
        </w:rPr>
        <w:t>For Example:</w:t>
      </w:r>
    </w:p>
    <w:p w:rsidR="00EE6B12" w:rsidRPr="00A230A2" w:rsidRDefault="00EE6B12" w:rsidP="00EE6B12">
      <w:pPr>
        <w:pStyle w:val="ListParagraph"/>
        <w:numPr>
          <w:ilvl w:val="2"/>
          <w:numId w:val="9"/>
        </w:numPr>
        <w:tabs>
          <w:tab w:val="left" w:pos="14220"/>
        </w:tabs>
        <w:spacing w:after="0" w:line="240" w:lineRule="auto"/>
        <w:ind w:left="2340" w:hanging="360"/>
        <w:rPr>
          <w:rFonts w:asciiTheme="majorHAnsi" w:hAnsiTheme="majorHAnsi"/>
          <w:i/>
        </w:rPr>
      </w:pPr>
      <w:r>
        <w:rPr>
          <w:rFonts w:asciiTheme="majorHAnsi" w:hAnsiTheme="majorHAnsi"/>
          <w:i/>
        </w:rPr>
        <w:t xml:space="preserve">A1 &amp; </w:t>
      </w:r>
      <w:r w:rsidRPr="00A230A2">
        <w:rPr>
          <w:rFonts w:asciiTheme="majorHAnsi" w:hAnsiTheme="majorHAnsi"/>
          <w:i/>
        </w:rPr>
        <w:t xml:space="preserve">A2 – </w:t>
      </w:r>
      <w:r>
        <w:rPr>
          <w:rFonts w:asciiTheme="majorHAnsi" w:hAnsiTheme="majorHAnsi"/>
          <w:i/>
        </w:rPr>
        <w:t>Pleasant View Methodist Church:</w:t>
      </w:r>
      <w:r w:rsidR="00B71877">
        <w:rPr>
          <w:rFonts w:asciiTheme="majorHAnsi" w:hAnsiTheme="majorHAnsi"/>
          <w:i/>
        </w:rPr>
        <w:t xml:space="preserve"> </w:t>
      </w:r>
      <w:r>
        <w:rPr>
          <w:rFonts w:asciiTheme="majorHAnsi" w:hAnsiTheme="majorHAnsi"/>
          <w:i/>
        </w:rPr>
        <w:t>Church Deacons (2012-2016)</w:t>
      </w:r>
    </w:p>
    <w:p w:rsidR="00EE6B12" w:rsidRPr="00473CDB" w:rsidRDefault="00EE6B12" w:rsidP="00EE6B12">
      <w:pPr>
        <w:pStyle w:val="ListParagraph"/>
        <w:tabs>
          <w:tab w:val="left" w:pos="14220"/>
        </w:tabs>
        <w:spacing w:after="0" w:line="240" w:lineRule="auto"/>
        <w:ind w:left="1440"/>
        <w:rPr>
          <w:rFonts w:asciiTheme="majorHAnsi" w:hAnsiTheme="majorHAnsi"/>
        </w:rPr>
      </w:pPr>
    </w:p>
    <w:p w:rsidR="00EE6B12" w:rsidRDefault="00EE6B12" w:rsidP="00EE6B12">
      <w:pPr>
        <w:tabs>
          <w:tab w:val="left" w:pos="2520"/>
          <w:tab w:val="left" w:pos="9000"/>
          <w:tab w:val="left" w:pos="14220"/>
        </w:tabs>
        <w:spacing w:after="0" w:line="240" w:lineRule="auto"/>
        <w:rPr>
          <w:rFonts w:asciiTheme="majorHAnsi" w:hAnsiTheme="majorHAnsi"/>
          <w:b/>
        </w:rPr>
      </w:pPr>
    </w:p>
    <w:p w:rsidR="00EE6B12" w:rsidRPr="00473CDB" w:rsidRDefault="00EE6B12" w:rsidP="00EE6B12">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rPr>
      </w:pPr>
      <w:r>
        <w:rPr>
          <w:rFonts w:asciiTheme="majorHAnsi" w:hAnsiTheme="majorHAnsi"/>
          <w:b/>
        </w:rPr>
        <w:tab/>
      </w:r>
      <w:r>
        <w:rPr>
          <w:rFonts w:asciiTheme="majorHAnsi" w:hAnsiTheme="majorHAnsi"/>
          <w:b/>
        </w:rPr>
        <w:tab/>
        <w:t xml:space="preserve"> </w:t>
      </w:r>
    </w:p>
    <w:p w:rsidR="008A5C13" w:rsidRPr="00A539E8"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8A5C13" w:rsidRPr="00A539E8" w:rsidSect="00905AEF">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FE3" w:rsidRDefault="003F3FE3" w:rsidP="00B508FD">
      <w:pPr>
        <w:spacing w:after="0" w:line="240" w:lineRule="auto"/>
      </w:pPr>
      <w:r>
        <w:separator/>
      </w:r>
    </w:p>
  </w:endnote>
  <w:endnote w:type="continuationSeparator" w:id="0">
    <w:p w:rsidR="003F3FE3" w:rsidRDefault="003F3FE3"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70D" w:rsidRPr="005E3B56" w:rsidRDefault="0058670D">
    <w:pPr>
      <w:pStyle w:val="Footer"/>
      <w:jc w:val="center"/>
      <w:rPr>
        <w:rFonts w:asciiTheme="majorHAnsi" w:hAnsiTheme="majorHAnsi"/>
      </w:rPr>
    </w:pPr>
  </w:p>
  <w:p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70D" w:rsidRPr="0058762D" w:rsidRDefault="0058670D" w:rsidP="0058762D">
    <w:pPr>
      <w:pStyle w:val="Footer"/>
      <w:jc w:val="center"/>
      <w:rPr>
        <w:rFonts w:asciiTheme="majorHAnsi" w:hAnsiTheme="majorHAnsi"/>
      </w:rPr>
    </w:pPr>
  </w:p>
  <w:p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FE3" w:rsidRDefault="003F3FE3" w:rsidP="00B508FD">
      <w:pPr>
        <w:spacing w:after="0" w:line="240" w:lineRule="auto"/>
      </w:pPr>
      <w:r>
        <w:separator/>
      </w:r>
    </w:p>
  </w:footnote>
  <w:footnote w:type="continuationSeparator" w:id="0">
    <w:p w:rsidR="003F3FE3" w:rsidRDefault="003F3FE3" w:rsidP="00B5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5D" w:rsidRDefault="005D4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50AC21"/>
    <w:multiLevelType w:val="hybridMultilevel"/>
    <w:tmpl w:val="20318E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C3EF2"/>
    <w:multiLevelType w:val="hybridMultilevel"/>
    <w:tmpl w:val="B17FBE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33242"/>
    <w:multiLevelType w:val="hybridMultilevel"/>
    <w:tmpl w:val="B62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DBF8C"/>
    <w:multiLevelType w:val="hybridMultilevel"/>
    <w:tmpl w:val="01C39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72735"/>
    <w:multiLevelType w:val="hybridMultilevel"/>
    <w:tmpl w:val="C86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66C53"/>
    <w:multiLevelType w:val="hybridMultilevel"/>
    <w:tmpl w:val="66DA305E"/>
    <w:lvl w:ilvl="0" w:tplc="F408875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3164F"/>
    <w:multiLevelType w:val="hybridMultilevel"/>
    <w:tmpl w:val="A56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5"/>
  </w:num>
  <w:num w:numId="4">
    <w:abstractNumId w:val="24"/>
  </w:num>
  <w:num w:numId="5">
    <w:abstractNumId w:val="2"/>
  </w:num>
  <w:num w:numId="6">
    <w:abstractNumId w:val="29"/>
  </w:num>
  <w:num w:numId="7">
    <w:abstractNumId w:val="28"/>
  </w:num>
  <w:num w:numId="8">
    <w:abstractNumId w:val="25"/>
  </w:num>
  <w:num w:numId="9">
    <w:abstractNumId w:val="31"/>
  </w:num>
  <w:num w:numId="10">
    <w:abstractNumId w:val="10"/>
  </w:num>
  <w:num w:numId="11">
    <w:abstractNumId w:val="32"/>
  </w:num>
  <w:num w:numId="12">
    <w:abstractNumId w:val="19"/>
  </w:num>
  <w:num w:numId="13">
    <w:abstractNumId w:val="7"/>
  </w:num>
  <w:num w:numId="14">
    <w:abstractNumId w:val="22"/>
  </w:num>
  <w:num w:numId="15">
    <w:abstractNumId w:val="21"/>
  </w:num>
  <w:num w:numId="16">
    <w:abstractNumId w:val="36"/>
  </w:num>
  <w:num w:numId="17">
    <w:abstractNumId w:val="30"/>
  </w:num>
  <w:num w:numId="18">
    <w:abstractNumId w:val="14"/>
  </w:num>
  <w:num w:numId="19">
    <w:abstractNumId w:val="4"/>
  </w:num>
  <w:num w:numId="20">
    <w:abstractNumId w:val="34"/>
  </w:num>
  <w:num w:numId="21">
    <w:abstractNumId w:val="6"/>
  </w:num>
  <w:num w:numId="22">
    <w:abstractNumId w:val="16"/>
  </w:num>
  <w:num w:numId="23">
    <w:abstractNumId w:val="26"/>
  </w:num>
  <w:num w:numId="24">
    <w:abstractNumId w:val="33"/>
  </w:num>
  <w:num w:numId="25">
    <w:abstractNumId w:val="9"/>
  </w:num>
  <w:num w:numId="26">
    <w:abstractNumId w:val="17"/>
  </w:num>
  <w:num w:numId="27">
    <w:abstractNumId w:val="13"/>
  </w:num>
  <w:num w:numId="28">
    <w:abstractNumId w:val="5"/>
  </w:num>
  <w:num w:numId="29">
    <w:abstractNumId w:val="12"/>
  </w:num>
  <w:num w:numId="30">
    <w:abstractNumId w:val="1"/>
  </w:num>
  <w:num w:numId="31">
    <w:abstractNumId w:val="0"/>
  </w:num>
  <w:num w:numId="32">
    <w:abstractNumId w:val="8"/>
  </w:num>
  <w:num w:numId="33">
    <w:abstractNumId w:val="35"/>
  </w:num>
  <w:num w:numId="34">
    <w:abstractNumId w:val="11"/>
  </w:num>
  <w:num w:numId="35">
    <w:abstractNumId w:val="3"/>
  </w:num>
  <w:num w:numId="36">
    <w:abstractNumId w:val="23"/>
  </w:num>
  <w:num w:numId="3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4E4C"/>
    <w:rsid w:val="00013978"/>
    <w:rsid w:val="0001770F"/>
    <w:rsid w:val="0003426C"/>
    <w:rsid w:val="000435A8"/>
    <w:rsid w:val="000525B1"/>
    <w:rsid w:val="00064024"/>
    <w:rsid w:val="000669E2"/>
    <w:rsid w:val="000807F3"/>
    <w:rsid w:val="00080B18"/>
    <w:rsid w:val="0008513A"/>
    <w:rsid w:val="000B1907"/>
    <w:rsid w:val="000B35CD"/>
    <w:rsid w:val="000B6FDE"/>
    <w:rsid w:val="000E1759"/>
    <w:rsid w:val="00101846"/>
    <w:rsid w:val="001034F2"/>
    <w:rsid w:val="00113EBA"/>
    <w:rsid w:val="0011708D"/>
    <w:rsid w:val="001212A8"/>
    <w:rsid w:val="00124815"/>
    <w:rsid w:val="00134250"/>
    <w:rsid w:val="001364F9"/>
    <w:rsid w:val="0015327A"/>
    <w:rsid w:val="00164278"/>
    <w:rsid w:val="00176B7E"/>
    <w:rsid w:val="0018293A"/>
    <w:rsid w:val="001831AF"/>
    <w:rsid w:val="001B4A8B"/>
    <w:rsid w:val="001C3CFF"/>
    <w:rsid w:val="001D7686"/>
    <w:rsid w:val="001E5C82"/>
    <w:rsid w:val="002035DF"/>
    <w:rsid w:val="00206964"/>
    <w:rsid w:val="002116A9"/>
    <w:rsid w:val="002175DB"/>
    <w:rsid w:val="00236BBE"/>
    <w:rsid w:val="002517E5"/>
    <w:rsid w:val="002555FE"/>
    <w:rsid w:val="00267364"/>
    <w:rsid w:val="0027219B"/>
    <w:rsid w:val="002866D1"/>
    <w:rsid w:val="002928B3"/>
    <w:rsid w:val="00293580"/>
    <w:rsid w:val="002A2183"/>
    <w:rsid w:val="002C1C69"/>
    <w:rsid w:val="002C36AC"/>
    <w:rsid w:val="002D0B55"/>
    <w:rsid w:val="002E6708"/>
    <w:rsid w:val="002F0E78"/>
    <w:rsid w:val="002F4A43"/>
    <w:rsid w:val="002F784C"/>
    <w:rsid w:val="003218F4"/>
    <w:rsid w:val="00324400"/>
    <w:rsid w:val="00326689"/>
    <w:rsid w:val="00326E8F"/>
    <w:rsid w:val="00327068"/>
    <w:rsid w:val="00327D44"/>
    <w:rsid w:val="0034319B"/>
    <w:rsid w:val="003634A0"/>
    <w:rsid w:val="003675DF"/>
    <w:rsid w:val="003677F3"/>
    <w:rsid w:val="00375644"/>
    <w:rsid w:val="0038544B"/>
    <w:rsid w:val="0038625F"/>
    <w:rsid w:val="00390A5F"/>
    <w:rsid w:val="00391DD5"/>
    <w:rsid w:val="00392EDD"/>
    <w:rsid w:val="003B17BD"/>
    <w:rsid w:val="003B6E8B"/>
    <w:rsid w:val="003C0573"/>
    <w:rsid w:val="003C1B96"/>
    <w:rsid w:val="003C4CB0"/>
    <w:rsid w:val="003D4C87"/>
    <w:rsid w:val="003D6E92"/>
    <w:rsid w:val="003E2D72"/>
    <w:rsid w:val="003E6C9C"/>
    <w:rsid w:val="003F3FE3"/>
    <w:rsid w:val="003F5A30"/>
    <w:rsid w:val="00403AA6"/>
    <w:rsid w:val="00405121"/>
    <w:rsid w:val="00422C65"/>
    <w:rsid w:val="004242B8"/>
    <w:rsid w:val="004243D4"/>
    <w:rsid w:val="00450272"/>
    <w:rsid w:val="00451A05"/>
    <w:rsid w:val="00453D41"/>
    <w:rsid w:val="00467BE5"/>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8445F"/>
    <w:rsid w:val="005855B4"/>
    <w:rsid w:val="0058670D"/>
    <w:rsid w:val="0058762D"/>
    <w:rsid w:val="0059619B"/>
    <w:rsid w:val="005A6A21"/>
    <w:rsid w:val="005A6DC9"/>
    <w:rsid w:val="005B737C"/>
    <w:rsid w:val="005D435D"/>
    <w:rsid w:val="005E20A6"/>
    <w:rsid w:val="005E3B56"/>
    <w:rsid w:val="005E5DD8"/>
    <w:rsid w:val="005F102B"/>
    <w:rsid w:val="00602E63"/>
    <w:rsid w:val="00606F19"/>
    <w:rsid w:val="00622D95"/>
    <w:rsid w:val="00623802"/>
    <w:rsid w:val="00645DB8"/>
    <w:rsid w:val="0065165C"/>
    <w:rsid w:val="0065583A"/>
    <w:rsid w:val="00655C0B"/>
    <w:rsid w:val="006640D0"/>
    <w:rsid w:val="0066739E"/>
    <w:rsid w:val="00682FE0"/>
    <w:rsid w:val="00687285"/>
    <w:rsid w:val="00693F1B"/>
    <w:rsid w:val="006C11BA"/>
    <w:rsid w:val="006D6203"/>
    <w:rsid w:val="006F7254"/>
    <w:rsid w:val="00702275"/>
    <w:rsid w:val="00703B6B"/>
    <w:rsid w:val="0070677D"/>
    <w:rsid w:val="007175DA"/>
    <w:rsid w:val="00724EF5"/>
    <w:rsid w:val="00726E03"/>
    <w:rsid w:val="007434E4"/>
    <w:rsid w:val="00746CF5"/>
    <w:rsid w:val="0075183A"/>
    <w:rsid w:val="007546E4"/>
    <w:rsid w:val="00755817"/>
    <w:rsid w:val="00764D58"/>
    <w:rsid w:val="00773BAA"/>
    <w:rsid w:val="0077667C"/>
    <w:rsid w:val="00785434"/>
    <w:rsid w:val="00785CB8"/>
    <w:rsid w:val="007878F0"/>
    <w:rsid w:val="007A0898"/>
    <w:rsid w:val="007A4D96"/>
    <w:rsid w:val="007D6CD0"/>
    <w:rsid w:val="007E13A3"/>
    <w:rsid w:val="007E5794"/>
    <w:rsid w:val="008024F0"/>
    <w:rsid w:val="008140D4"/>
    <w:rsid w:val="008301C9"/>
    <w:rsid w:val="00833A6C"/>
    <w:rsid w:val="0086619D"/>
    <w:rsid w:val="00871AEB"/>
    <w:rsid w:val="00875A71"/>
    <w:rsid w:val="0088108B"/>
    <w:rsid w:val="00884C3A"/>
    <w:rsid w:val="00892106"/>
    <w:rsid w:val="00892FD5"/>
    <w:rsid w:val="00893A93"/>
    <w:rsid w:val="008A5C13"/>
    <w:rsid w:val="008C194C"/>
    <w:rsid w:val="008C67EC"/>
    <w:rsid w:val="008D0577"/>
    <w:rsid w:val="008D59C1"/>
    <w:rsid w:val="008D6D86"/>
    <w:rsid w:val="008E232D"/>
    <w:rsid w:val="008F0F8F"/>
    <w:rsid w:val="00903197"/>
    <w:rsid w:val="00905AEF"/>
    <w:rsid w:val="009162F9"/>
    <w:rsid w:val="0092211A"/>
    <w:rsid w:val="009225C9"/>
    <w:rsid w:val="00935002"/>
    <w:rsid w:val="009402E1"/>
    <w:rsid w:val="0095504B"/>
    <w:rsid w:val="00967B5C"/>
    <w:rsid w:val="009752E9"/>
    <w:rsid w:val="00976C9B"/>
    <w:rsid w:val="0098006C"/>
    <w:rsid w:val="009805F8"/>
    <w:rsid w:val="00995C4A"/>
    <w:rsid w:val="0099719E"/>
    <w:rsid w:val="009C11D3"/>
    <w:rsid w:val="009C5EE3"/>
    <w:rsid w:val="009E18A9"/>
    <w:rsid w:val="00A20252"/>
    <w:rsid w:val="00A22D8E"/>
    <w:rsid w:val="00A34D39"/>
    <w:rsid w:val="00A3768D"/>
    <w:rsid w:val="00A424BD"/>
    <w:rsid w:val="00A4669F"/>
    <w:rsid w:val="00A50E96"/>
    <w:rsid w:val="00A51571"/>
    <w:rsid w:val="00A517AA"/>
    <w:rsid w:val="00A539E8"/>
    <w:rsid w:val="00A67D39"/>
    <w:rsid w:val="00A700DC"/>
    <w:rsid w:val="00AA1F0A"/>
    <w:rsid w:val="00AB7B57"/>
    <w:rsid w:val="00AB7FB7"/>
    <w:rsid w:val="00AC740F"/>
    <w:rsid w:val="00AF5392"/>
    <w:rsid w:val="00AF5858"/>
    <w:rsid w:val="00AF7315"/>
    <w:rsid w:val="00B15FFB"/>
    <w:rsid w:val="00B35EC6"/>
    <w:rsid w:val="00B42D5B"/>
    <w:rsid w:val="00B43C33"/>
    <w:rsid w:val="00B508FD"/>
    <w:rsid w:val="00B57614"/>
    <w:rsid w:val="00B61BC5"/>
    <w:rsid w:val="00B61DB2"/>
    <w:rsid w:val="00B656CC"/>
    <w:rsid w:val="00B67F12"/>
    <w:rsid w:val="00B71877"/>
    <w:rsid w:val="00B805BC"/>
    <w:rsid w:val="00B969AE"/>
    <w:rsid w:val="00BA2773"/>
    <w:rsid w:val="00BA4417"/>
    <w:rsid w:val="00BD115A"/>
    <w:rsid w:val="00BD4570"/>
    <w:rsid w:val="00BD69C3"/>
    <w:rsid w:val="00BD724F"/>
    <w:rsid w:val="00BE0BD6"/>
    <w:rsid w:val="00C33667"/>
    <w:rsid w:val="00C552D4"/>
    <w:rsid w:val="00C83663"/>
    <w:rsid w:val="00CA1384"/>
    <w:rsid w:val="00CA45C4"/>
    <w:rsid w:val="00CB0F15"/>
    <w:rsid w:val="00CD647E"/>
    <w:rsid w:val="00CE313B"/>
    <w:rsid w:val="00D0508C"/>
    <w:rsid w:val="00D1189D"/>
    <w:rsid w:val="00D20D72"/>
    <w:rsid w:val="00D250EC"/>
    <w:rsid w:val="00D34B9A"/>
    <w:rsid w:val="00D41497"/>
    <w:rsid w:val="00D52FBF"/>
    <w:rsid w:val="00D64959"/>
    <w:rsid w:val="00D64BC1"/>
    <w:rsid w:val="00D64C10"/>
    <w:rsid w:val="00D9072E"/>
    <w:rsid w:val="00D94177"/>
    <w:rsid w:val="00DA1A76"/>
    <w:rsid w:val="00DA2907"/>
    <w:rsid w:val="00DB54C2"/>
    <w:rsid w:val="00DB669B"/>
    <w:rsid w:val="00DB6B6A"/>
    <w:rsid w:val="00DD6CCC"/>
    <w:rsid w:val="00E00C96"/>
    <w:rsid w:val="00E14BE6"/>
    <w:rsid w:val="00E16CA2"/>
    <w:rsid w:val="00E3681F"/>
    <w:rsid w:val="00E40E0D"/>
    <w:rsid w:val="00E4375E"/>
    <w:rsid w:val="00E45FBA"/>
    <w:rsid w:val="00E4604D"/>
    <w:rsid w:val="00E5243B"/>
    <w:rsid w:val="00E52CEA"/>
    <w:rsid w:val="00E824FD"/>
    <w:rsid w:val="00E82B46"/>
    <w:rsid w:val="00E97EC6"/>
    <w:rsid w:val="00EB5B7E"/>
    <w:rsid w:val="00EC5812"/>
    <w:rsid w:val="00EE229E"/>
    <w:rsid w:val="00EE4643"/>
    <w:rsid w:val="00EE6B12"/>
    <w:rsid w:val="00EF4A53"/>
    <w:rsid w:val="00F001DA"/>
    <w:rsid w:val="00F07D07"/>
    <w:rsid w:val="00F1590B"/>
    <w:rsid w:val="00F245A9"/>
    <w:rsid w:val="00F33E1D"/>
    <w:rsid w:val="00F462CB"/>
    <w:rsid w:val="00F46664"/>
    <w:rsid w:val="00F85CE8"/>
    <w:rsid w:val="00F87173"/>
    <w:rsid w:val="00F941BC"/>
    <w:rsid w:val="00FC04AE"/>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6535B"/>
  <w15:docId w15:val="{DAB3E0AE-4182-494D-8513-D196C1B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 w:type="paragraph" w:customStyle="1" w:styleId="Default">
    <w:name w:val="Default"/>
    <w:rsid w:val="00EE6B12"/>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6">
    <w:name w:val="CM6"/>
    <w:basedOn w:val="Default"/>
    <w:next w:val="Default"/>
    <w:uiPriority w:val="99"/>
    <w:rsid w:val="00EE6B12"/>
    <w:rPr>
      <w:rFonts w:cstheme="minorBidi"/>
      <w:color w:val="auto"/>
    </w:rPr>
  </w:style>
  <w:style w:type="paragraph" w:customStyle="1" w:styleId="CM2">
    <w:name w:val="CM2"/>
    <w:basedOn w:val="Default"/>
    <w:next w:val="Default"/>
    <w:uiPriority w:val="99"/>
    <w:rsid w:val="00EE6B12"/>
    <w:pPr>
      <w:spacing w:line="193" w:lineRule="atLeast"/>
    </w:pPr>
    <w:rPr>
      <w:rFonts w:cstheme="minorBidi"/>
      <w:color w:val="auto"/>
    </w:rPr>
  </w:style>
  <w:style w:type="paragraph" w:customStyle="1" w:styleId="CM3">
    <w:name w:val="CM3"/>
    <w:basedOn w:val="Default"/>
    <w:next w:val="Default"/>
    <w:uiPriority w:val="99"/>
    <w:rsid w:val="00EE6B12"/>
    <w:pPr>
      <w:spacing w:line="193" w:lineRule="atLeast"/>
    </w:pPr>
    <w:rPr>
      <w:rFonts w:cstheme="minorBidi"/>
      <w:color w:val="auto"/>
    </w:rPr>
  </w:style>
  <w:style w:type="paragraph" w:customStyle="1" w:styleId="CM4">
    <w:name w:val="CM4"/>
    <w:basedOn w:val="Default"/>
    <w:next w:val="Default"/>
    <w:uiPriority w:val="99"/>
    <w:rsid w:val="00EE6B12"/>
    <w:pPr>
      <w:spacing w:line="193" w:lineRule="atLeast"/>
    </w:pPr>
    <w:rPr>
      <w:rFonts w:cstheme="minorBidi"/>
      <w:color w:val="auto"/>
    </w:rPr>
  </w:style>
  <w:style w:type="paragraph" w:styleId="NoSpacing">
    <w:name w:val="No Spacing"/>
    <w:uiPriority w:val="1"/>
    <w:qFormat/>
    <w:rsid w:val="00EE6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235E3-5B1C-46EA-83A4-9B8D706C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768757FE.dotm</Template>
  <TotalTime>1</TotalTime>
  <Pages>9</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WFBF</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Wendy Kannel</cp:lastModifiedBy>
  <cp:revision>3</cp:revision>
  <cp:lastPrinted>2017-04-04T20:42:00Z</cp:lastPrinted>
  <dcterms:created xsi:type="dcterms:W3CDTF">2019-01-29T18:24:00Z</dcterms:created>
  <dcterms:modified xsi:type="dcterms:W3CDTF">2019-01-29T18:27:00Z</dcterms:modified>
</cp:coreProperties>
</file>